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0" w:type="dxa"/>
        <w:tblInd w:w="-252" w:type="dxa"/>
        <w:tblLook w:val="01E0" w:firstRow="1" w:lastRow="1" w:firstColumn="1" w:lastColumn="1" w:noHBand="0" w:noVBand="0"/>
      </w:tblPr>
      <w:tblGrid>
        <w:gridCol w:w="4308"/>
        <w:gridCol w:w="5772"/>
      </w:tblGrid>
      <w:tr w:rsidR="00072DC2" w:rsidRPr="00072DC2" w14:paraId="3325D91A" w14:textId="77777777" w:rsidTr="00563617">
        <w:tc>
          <w:tcPr>
            <w:tcW w:w="4308" w:type="dxa"/>
          </w:tcPr>
          <w:p w14:paraId="36EE5ADA" w14:textId="77777777" w:rsidR="00323B22" w:rsidRPr="00072DC2" w:rsidRDefault="00323B22" w:rsidP="0023322E">
            <w:pPr>
              <w:pStyle w:val="16PointChar"/>
              <w:spacing w:after="0" w:line="240" w:lineRule="auto"/>
              <w:jc w:val="center"/>
              <w:rPr>
                <w:sz w:val="24"/>
                <w:szCs w:val="24"/>
              </w:rPr>
            </w:pPr>
            <w:r w:rsidRPr="00072DC2">
              <w:rPr>
                <w:rFonts w:eastAsiaTheme="minorHAnsi"/>
                <w:sz w:val="24"/>
                <w:szCs w:val="24"/>
                <w:vertAlign w:val="baseline"/>
              </w:rPr>
              <w:t>QUỐC HỘI KHÓA XV</w:t>
            </w:r>
          </w:p>
          <w:p w14:paraId="7120329C" w14:textId="77777777" w:rsidR="00323B22" w:rsidRPr="00072DC2" w:rsidRDefault="00323B22" w:rsidP="0023322E">
            <w:pPr>
              <w:spacing w:after="0" w:line="240" w:lineRule="auto"/>
              <w:jc w:val="center"/>
              <w:rPr>
                <w:rFonts w:cs="Times New Roman"/>
                <w:b/>
                <w:sz w:val="24"/>
                <w:szCs w:val="24"/>
              </w:rPr>
            </w:pPr>
            <w:r w:rsidRPr="00072DC2">
              <w:rPr>
                <w:rFonts w:cs="Times New Roman"/>
                <w:b/>
                <w:sz w:val="24"/>
                <w:szCs w:val="24"/>
              </w:rPr>
              <w:t>ỦY BAN TÀI CHÍNH, NGÂN SÁCH</w:t>
            </w:r>
          </w:p>
          <w:p w14:paraId="433E0077" w14:textId="41B16217" w:rsidR="00323B22" w:rsidRPr="00072DC2" w:rsidRDefault="00323B22" w:rsidP="00746F77">
            <w:pPr>
              <w:spacing w:before="120" w:after="0" w:line="400" w:lineRule="exact"/>
              <w:jc w:val="center"/>
              <w:rPr>
                <w:rFonts w:cs="Times New Roman"/>
                <w:sz w:val="26"/>
                <w:szCs w:val="26"/>
              </w:rPr>
            </w:pPr>
            <w:r w:rsidRPr="00072DC2">
              <w:rPr>
                <w:rFonts w:cs="Times New Roman"/>
                <w:noProof/>
              </w:rPr>
              <mc:AlternateContent>
                <mc:Choice Requires="wps">
                  <w:drawing>
                    <wp:anchor distT="4294967292" distB="4294967292" distL="114300" distR="114300" simplePos="0" relativeHeight="251660288" behindDoc="0" locked="0" layoutInCell="1" allowOverlap="1" wp14:anchorId="4EE57108" wp14:editId="532E11A7">
                      <wp:simplePos x="0" y="0"/>
                      <wp:positionH relativeFrom="column">
                        <wp:posOffset>579120</wp:posOffset>
                      </wp:positionH>
                      <wp:positionV relativeFrom="paragraph">
                        <wp:posOffset>41909</wp:posOffset>
                      </wp:positionV>
                      <wp:extent cx="148971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9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line w14:anchorId="1E70F6F6" id="Straight Connector 3"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6pt,3.3pt" to="162.9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">
                      <o:lock v:ext="edit" shapetype="f"/>
                    </v:line>
                  </w:pict>
                </mc:Fallback>
              </mc:AlternateContent>
            </w:r>
          </w:p>
          <w:p w14:paraId="3CA4BAC2" w14:textId="201384C1" w:rsidR="00323B22" w:rsidRPr="00072DC2" w:rsidRDefault="00323B22" w:rsidP="0002532B">
            <w:pPr>
              <w:spacing w:after="0" w:line="240" w:lineRule="auto"/>
              <w:jc w:val="center"/>
              <w:rPr>
                <w:rFonts w:cs="Times New Roman"/>
                <w:bCs/>
                <w:sz w:val="26"/>
                <w:szCs w:val="26"/>
              </w:rPr>
            </w:pPr>
          </w:p>
        </w:tc>
        <w:tc>
          <w:tcPr>
            <w:tcW w:w="5772" w:type="dxa"/>
          </w:tcPr>
          <w:p w14:paraId="169D830A" w14:textId="77777777" w:rsidR="00323B22" w:rsidRPr="00072DC2" w:rsidRDefault="00323B22" w:rsidP="003E7F44">
            <w:pPr>
              <w:spacing w:after="0" w:line="240" w:lineRule="auto"/>
              <w:jc w:val="center"/>
              <w:rPr>
                <w:rFonts w:cs="Times New Roman"/>
                <w:b/>
                <w:sz w:val="26"/>
                <w:szCs w:val="26"/>
              </w:rPr>
            </w:pPr>
            <w:r w:rsidRPr="00072DC2">
              <w:rPr>
                <w:rFonts w:cs="Times New Roman"/>
                <w:b/>
                <w:sz w:val="26"/>
                <w:szCs w:val="26"/>
              </w:rPr>
              <w:t>CỘNG HÒA XÃ HỘI CHỦ NGHĨA VIỆT NAM</w:t>
            </w:r>
          </w:p>
          <w:p w14:paraId="33B8D2F3" w14:textId="77777777" w:rsidR="00323B22" w:rsidRPr="00072DC2" w:rsidRDefault="00323B22" w:rsidP="003E7F44">
            <w:pPr>
              <w:spacing w:after="0" w:line="240" w:lineRule="auto"/>
              <w:jc w:val="center"/>
              <w:rPr>
                <w:rFonts w:cs="Times New Roman"/>
                <w:b/>
                <w:szCs w:val="26"/>
              </w:rPr>
            </w:pPr>
            <w:r w:rsidRPr="00072DC2">
              <w:rPr>
                <w:rFonts w:cs="Times New Roman"/>
                <w:b/>
                <w:szCs w:val="26"/>
              </w:rPr>
              <w:t>Độc lập - Tự do - Hạnh phúc</w:t>
            </w:r>
          </w:p>
          <w:p w14:paraId="20F00613" w14:textId="4FDA3C41" w:rsidR="00323B22" w:rsidRPr="00072DC2" w:rsidRDefault="00323B22" w:rsidP="00DB3B9B">
            <w:pPr>
              <w:tabs>
                <w:tab w:val="left" w:pos="390"/>
                <w:tab w:val="center" w:pos="2778"/>
              </w:tabs>
              <w:spacing w:before="120" w:after="0" w:line="400" w:lineRule="exact"/>
              <w:jc w:val="center"/>
              <w:rPr>
                <w:rFonts w:cs="Times New Roman"/>
                <w:i/>
              </w:rPr>
            </w:pPr>
            <w:r w:rsidRPr="00072DC2">
              <w:rPr>
                <w:rFonts w:cs="Times New Roman"/>
                <w:noProof/>
              </w:rPr>
              <mc:AlternateContent>
                <mc:Choice Requires="wps">
                  <w:drawing>
                    <wp:anchor distT="4294967292" distB="4294967292" distL="114300" distR="114300" simplePos="0" relativeHeight="251659264" behindDoc="0" locked="0" layoutInCell="1" allowOverlap="1" wp14:anchorId="29681F7E" wp14:editId="1A8CE6DD">
                      <wp:simplePos x="0" y="0"/>
                      <wp:positionH relativeFrom="column">
                        <wp:posOffset>771525</wp:posOffset>
                      </wp:positionH>
                      <wp:positionV relativeFrom="paragraph">
                        <wp:posOffset>51434</wp:posOffset>
                      </wp:positionV>
                      <wp:extent cx="19812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line w14:anchorId="14251120" id="Straight Connector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75pt,4.05pt" to="216.7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">
                      <o:lock v:ext="edit" shapetype="f"/>
                    </v:line>
                  </w:pict>
                </mc:Fallback>
              </mc:AlternateContent>
            </w:r>
            <w:r w:rsidRPr="00072DC2">
              <w:rPr>
                <w:rFonts w:cs="Times New Roman"/>
                <w:i/>
              </w:rPr>
              <w:t>Hà Nội, ngày</w:t>
            </w:r>
            <w:r w:rsidR="0022787C" w:rsidRPr="00072DC2">
              <w:rPr>
                <w:rFonts w:cs="Times New Roman"/>
                <w:i/>
              </w:rPr>
              <w:t xml:space="preserve"> 28 </w:t>
            </w:r>
            <w:r w:rsidRPr="00072DC2">
              <w:rPr>
                <w:rFonts w:cs="Times New Roman"/>
                <w:i/>
              </w:rPr>
              <w:t xml:space="preserve">tháng </w:t>
            </w:r>
            <w:r w:rsidR="00535CF3" w:rsidRPr="00072DC2">
              <w:rPr>
                <w:rFonts w:cs="Times New Roman"/>
                <w:i/>
              </w:rPr>
              <w:t xml:space="preserve">10 </w:t>
            </w:r>
            <w:r w:rsidRPr="00072DC2">
              <w:rPr>
                <w:rFonts w:cs="Times New Roman"/>
                <w:i/>
              </w:rPr>
              <w:t>năm 2024</w:t>
            </w:r>
          </w:p>
        </w:tc>
      </w:tr>
    </w:tbl>
    <w:p w14:paraId="69321734" w14:textId="4895CE47" w:rsidR="00323B22" w:rsidRPr="00072DC2" w:rsidRDefault="00323B22" w:rsidP="00F81981">
      <w:pPr>
        <w:spacing w:after="0" w:line="360" w:lineRule="exact"/>
        <w:jc w:val="center"/>
        <w:rPr>
          <w:rFonts w:cs="Times New Roman"/>
          <w:b/>
        </w:rPr>
      </w:pPr>
      <w:r w:rsidRPr="00072DC2">
        <w:rPr>
          <w:rFonts w:cs="Times New Roman"/>
          <w:b/>
        </w:rPr>
        <w:t xml:space="preserve">BÁO CÁO </w:t>
      </w:r>
      <w:r w:rsidR="00311FB2" w:rsidRPr="00072DC2">
        <w:rPr>
          <w:rFonts w:cs="Times New Roman"/>
          <w:b/>
        </w:rPr>
        <w:t>TÓM TẮT</w:t>
      </w:r>
    </w:p>
    <w:p w14:paraId="62F07FBD" w14:textId="4E7DBE34" w:rsidR="006B3315" w:rsidRPr="00072DC2" w:rsidRDefault="00323B22" w:rsidP="00F81981">
      <w:pPr>
        <w:spacing w:after="0" w:line="360" w:lineRule="exact"/>
        <w:jc w:val="center"/>
        <w:rPr>
          <w:rFonts w:cs="Times New Roman"/>
          <w:b/>
        </w:rPr>
      </w:pPr>
      <w:r w:rsidRPr="00072DC2">
        <w:rPr>
          <w:rFonts w:cs="Times New Roman"/>
          <w:b/>
          <w:noProof/>
          <w:spacing w:val="4"/>
        </w:rPr>
        <w:t>Thẩm tra</w:t>
      </w:r>
      <w:r w:rsidR="002F152C" w:rsidRPr="00072DC2">
        <w:rPr>
          <w:rFonts w:cs="Times New Roman"/>
          <w:b/>
          <w:noProof/>
          <w:spacing w:val="4"/>
        </w:rPr>
        <w:t xml:space="preserve"> </w:t>
      </w:r>
      <w:bookmarkStart w:id="0" w:name="_Hlk130658131"/>
      <w:r w:rsidR="00CD5C53" w:rsidRPr="00072DC2">
        <w:rPr>
          <w:rFonts w:cs="Times New Roman"/>
          <w:b/>
          <w:spacing w:val="4"/>
        </w:rPr>
        <w:t>dự án Luật sửa đổi, bổ sung</w:t>
      </w:r>
      <w:r w:rsidR="00CD5C53" w:rsidRPr="00072DC2">
        <w:rPr>
          <w:rFonts w:cs="Times New Roman"/>
          <w:b/>
        </w:rPr>
        <w:t xml:space="preserve"> một số</w:t>
      </w:r>
      <w:r w:rsidR="00CD5C53" w:rsidRPr="00072DC2">
        <w:rPr>
          <w:rFonts w:cs="Times New Roman"/>
          <w:b/>
          <w:spacing w:val="-4"/>
        </w:rPr>
        <w:t xml:space="preserve"> </w:t>
      </w:r>
      <w:r w:rsidR="00CD5C53" w:rsidRPr="00072DC2">
        <w:rPr>
          <w:rFonts w:cs="Times New Roman"/>
          <w:b/>
        </w:rPr>
        <w:t xml:space="preserve">điều </w:t>
      </w:r>
    </w:p>
    <w:p w14:paraId="05FC42E4" w14:textId="448B1238" w:rsidR="00DB3B9B" w:rsidRPr="00072DC2" w:rsidRDefault="00CD5C53" w:rsidP="00F81981">
      <w:pPr>
        <w:spacing w:after="0" w:line="360" w:lineRule="exact"/>
        <w:jc w:val="center"/>
        <w:rPr>
          <w:rFonts w:cs="Times New Roman"/>
          <w:b/>
        </w:rPr>
      </w:pPr>
      <w:r w:rsidRPr="00072DC2">
        <w:rPr>
          <w:rFonts w:cs="Times New Roman"/>
          <w:b/>
        </w:rPr>
        <w:t>của Luật Chứng khoán</w:t>
      </w:r>
      <w:r w:rsidR="00535CF3" w:rsidRPr="00072DC2">
        <w:rPr>
          <w:rFonts w:cs="Times New Roman"/>
          <w:b/>
        </w:rPr>
        <w:t>;</w:t>
      </w:r>
      <w:r w:rsidRPr="00072DC2">
        <w:rPr>
          <w:rFonts w:cs="Times New Roman"/>
          <w:b/>
        </w:rPr>
        <w:t xml:space="preserve"> Luật Kế toán</w:t>
      </w:r>
      <w:r w:rsidR="00535CF3" w:rsidRPr="00072DC2">
        <w:rPr>
          <w:rFonts w:cs="Times New Roman"/>
          <w:b/>
        </w:rPr>
        <w:t>;</w:t>
      </w:r>
      <w:r w:rsidRPr="00072DC2">
        <w:rPr>
          <w:rFonts w:cs="Times New Roman"/>
          <w:b/>
        </w:rPr>
        <w:t xml:space="preserve"> Luật Kiểm toán độc lập</w:t>
      </w:r>
      <w:r w:rsidR="00535CF3" w:rsidRPr="00072DC2">
        <w:rPr>
          <w:rFonts w:cs="Times New Roman"/>
          <w:b/>
        </w:rPr>
        <w:t>;</w:t>
      </w:r>
      <w:r w:rsidRPr="00072DC2">
        <w:rPr>
          <w:rFonts w:cs="Times New Roman"/>
          <w:b/>
        </w:rPr>
        <w:t xml:space="preserve"> </w:t>
      </w:r>
    </w:p>
    <w:p w14:paraId="41B11AA1" w14:textId="35164FD7" w:rsidR="00323B22" w:rsidRPr="00072DC2" w:rsidRDefault="00CD5C53" w:rsidP="00F81981">
      <w:pPr>
        <w:spacing w:after="0" w:line="360" w:lineRule="exact"/>
        <w:jc w:val="center"/>
        <w:rPr>
          <w:rFonts w:cs="Times New Roman"/>
          <w:b/>
        </w:rPr>
      </w:pPr>
      <w:r w:rsidRPr="00072DC2">
        <w:rPr>
          <w:rFonts w:cs="Times New Roman"/>
          <w:b/>
          <w:spacing w:val="-12"/>
        </w:rPr>
        <w:t>Luật Ngân sách Nhà nước</w:t>
      </w:r>
      <w:r w:rsidR="00535CF3" w:rsidRPr="00072DC2">
        <w:rPr>
          <w:rFonts w:cs="Times New Roman"/>
          <w:b/>
          <w:spacing w:val="-12"/>
        </w:rPr>
        <w:t>;</w:t>
      </w:r>
      <w:r w:rsidRPr="00072DC2">
        <w:rPr>
          <w:rFonts w:cs="Times New Roman"/>
          <w:b/>
          <w:spacing w:val="-12"/>
        </w:rPr>
        <w:t xml:space="preserve"> Luật Quản lý, sử dụng tài sản công</w:t>
      </w:r>
      <w:r w:rsidR="00535CF3" w:rsidRPr="00072DC2">
        <w:rPr>
          <w:rFonts w:cs="Times New Roman"/>
          <w:b/>
          <w:spacing w:val="-12"/>
        </w:rPr>
        <w:t>;</w:t>
      </w:r>
      <w:r w:rsidRPr="00072DC2">
        <w:rPr>
          <w:rFonts w:cs="Times New Roman"/>
          <w:b/>
          <w:spacing w:val="-12"/>
        </w:rPr>
        <w:t xml:space="preserve"> Luật Quản lý</w:t>
      </w:r>
      <w:r w:rsidRPr="00072DC2">
        <w:rPr>
          <w:rFonts w:cs="Times New Roman"/>
          <w:b/>
          <w:spacing w:val="-4"/>
        </w:rPr>
        <w:t xml:space="preserve"> thuế</w:t>
      </w:r>
      <w:r w:rsidR="00535CF3" w:rsidRPr="00072DC2">
        <w:rPr>
          <w:rFonts w:cs="Times New Roman"/>
          <w:b/>
          <w:spacing w:val="-4"/>
        </w:rPr>
        <w:t>;</w:t>
      </w:r>
      <w:r w:rsidRPr="00072DC2">
        <w:rPr>
          <w:rFonts w:cs="Times New Roman"/>
          <w:b/>
          <w:spacing w:val="-4"/>
        </w:rPr>
        <w:t xml:space="preserve"> Luật Dự trữ Quốc gia </w:t>
      </w:r>
    </w:p>
    <w:p w14:paraId="42576C2D" w14:textId="77777777" w:rsidR="007833A7" w:rsidRPr="00072DC2" w:rsidRDefault="00323B22" w:rsidP="00DB3B9B">
      <w:pPr>
        <w:spacing w:after="0" w:line="288" w:lineRule="auto"/>
        <w:jc w:val="center"/>
        <w:rPr>
          <w:rFonts w:cs="Times New Roman"/>
        </w:rPr>
      </w:pPr>
      <w:r w:rsidRPr="00072DC2">
        <w:rPr>
          <w:rFonts w:cs="Times New Roman"/>
          <w:noProof/>
        </w:rPr>
        <mc:AlternateContent>
          <mc:Choice Requires="wps">
            <w:drawing>
              <wp:anchor distT="4294967292" distB="4294967292" distL="114300" distR="114300" simplePos="0" relativeHeight="251661312" behindDoc="0" locked="0" layoutInCell="1" allowOverlap="1" wp14:anchorId="2A8167B4" wp14:editId="41743FCE">
                <wp:simplePos x="0" y="0"/>
                <wp:positionH relativeFrom="margin">
                  <wp:posOffset>2550795</wp:posOffset>
                </wp:positionH>
                <wp:positionV relativeFrom="paragraph">
                  <wp:posOffset>6984</wp:posOffset>
                </wp:positionV>
                <wp:extent cx="6096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line w14:anchorId="450F9E90" id="Straight Connector 4" o:spid="_x0000_s1026" style="position:absolute;z-index:251661312;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200.85pt,.55pt" to="248.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">
                <o:lock v:ext="edit" shapetype="f"/>
                <w10:wrap anchorx="margin"/>
              </v:line>
            </w:pict>
          </mc:Fallback>
        </mc:AlternateContent>
      </w:r>
      <w:bookmarkEnd w:id="0"/>
    </w:p>
    <w:p w14:paraId="66336B25" w14:textId="67141A08" w:rsidR="00425EE9" w:rsidRPr="00072DC2" w:rsidRDefault="00323B22" w:rsidP="00432A5E">
      <w:pPr>
        <w:spacing w:before="120" w:after="120" w:line="288" w:lineRule="auto"/>
        <w:jc w:val="center"/>
        <w:rPr>
          <w:rFonts w:cs="Times New Roman"/>
          <w:lang w:val="vi-VN"/>
        </w:rPr>
      </w:pPr>
      <w:r w:rsidRPr="00072DC2">
        <w:rPr>
          <w:rFonts w:cs="Times New Roman"/>
        </w:rPr>
        <w:t xml:space="preserve">Kính gửi: </w:t>
      </w:r>
      <w:r w:rsidR="00877B02" w:rsidRPr="00072DC2">
        <w:rPr>
          <w:rFonts w:cs="Times New Roman"/>
        </w:rPr>
        <w:t>C</w:t>
      </w:r>
      <w:r w:rsidR="00574AB4" w:rsidRPr="00072DC2">
        <w:rPr>
          <w:rFonts w:cs="Times New Roman"/>
        </w:rPr>
        <w:t xml:space="preserve">ác vị đại biểu </w:t>
      </w:r>
      <w:r w:rsidR="0030096F" w:rsidRPr="00072DC2">
        <w:rPr>
          <w:rFonts w:cs="Times New Roman"/>
        </w:rPr>
        <w:t>Quốc hội</w:t>
      </w:r>
    </w:p>
    <w:p w14:paraId="2091BAD8" w14:textId="77777777" w:rsidR="00DB3B9B" w:rsidRPr="00072DC2" w:rsidRDefault="00CE5DE2" w:rsidP="00746F77">
      <w:pPr>
        <w:spacing w:before="120" w:after="0" w:line="400" w:lineRule="exact"/>
        <w:jc w:val="both"/>
        <w:rPr>
          <w:rFonts w:cs="Times New Roman"/>
          <w:szCs w:val="28"/>
        </w:rPr>
      </w:pPr>
      <w:r w:rsidRPr="00072DC2">
        <w:rPr>
          <w:rFonts w:cs="Times New Roman"/>
        </w:rPr>
        <w:tab/>
      </w:r>
    </w:p>
    <w:p w14:paraId="3A71182B" w14:textId="77777777" w:rsidR="00311FB2" w:rsidRPr="00072DC2" w:rsidRDefault="00311FB2" w:rsidP="00F81981">
      <w:pPr>
        <w:widowControl w:val="0"/>
        <w:spacing w:before="80" w:after="80" w:line="360" w:lineRule="exact"/>
        <w:ind w:firstLine="567"/>
        <w:jc w:val="both"/>
        <w:rPr>
          <w:rFonts w:eastAsia="Times New Roman"/>
          <w:szCs w:val="28"/>
        </w:rPr>
      </w:pPr>
      <w:r w:rsidRPr="00072DC2">
        <w:rPr>
          <w:szCs w:val="28"/>
        </w:rPr>
        <w:t>Ủy ban Tài chính, Ngân sách (TCNS) đã có Báo cáo số 2575/BC-UBTCNS15 ngày 28/10/2024 về dự án Dự án Luật Chứng khoán, Luật Kiểm toán độc lập, Luật Kế toán, Luật Ngân sách nhà nước, Luật Quản lý, sử dụng tài sản công, Luật Quản lý thuế, Luật Dự trữ quốc gia gửi các vị đại biểu Quốc hội</w:t>
      </w:r>
      <w:r w:rsidRPr="00072DC2">
        <w:rPr>
          <w:szCs w:val="28"/>
          <w:lang w:val="nl-NL"/>
        </w:rPr>
        <w:t xml:space="preserve">. </w:t>
      </w:r>
      <w:r w:rsidRPr="00072DC2">
        <w:rPr>
          <w:szCs w:val="28"/>
        </w:rPr>
        <w:t>Ủy ban TCNS xin báo cáo tóm tắt một</w:t>
      </w:r>
      <w:r w:rsidRPr="00072DC2">
        <w:rPr>
          <w:szCs w:val="28"/>
          <w:lang w:val="vi-VN"/>
        </w:rPr>
        <w:t xml:space="preserve"> số nội dung </w:t>
      </w:r>
      <w:r w:rsidRPr="00072DC2">
        <w:rPr>
          <w:rFonts w:eastAsia="Times New Roman"/>
          <w:szCs w:val="28"/>
        </w:rPr>
        <w:t>chính như sau:</w:t>
      </w:r>
    </w:p>
    <w:p w14:paraId="0A57331E" w14:textId="77777777" w:rsidR="00746FDA" w:rsidRPr="00072DC2" w:rsidRDefault="00746FDA" w:rsidP="00F81981">
      <w:pPr>
        <w:spacing w:before="80" w:after="80" w:line="360" w:lineRule="exact"/>
        <w:ind w:firstLine="720"/>
        <w:jc w:val="both"/>
        <w:rPr>
          <w:rFonts w:eastAsia="Times New Roman" w:cs="Times New Roman"/>
          <w:b/>
          <w:sz w:val="24"/>
          <w:szCs w:val="28"/>
        </w:rPr>
      </w:pPr>
      <w:r w:rsidRPr="00072DC2">
        <w:rPr>
          <w:rFonts w:eastAsia="Times New Roman" w:cs="Times New Roman"/>
          <w:b/>
          <w:sz w:val="22"/>
          <w:szCs w:val="24"/>
        </w:rPr>
        <w:t xml:space="preserve">I. </w:t>
      </w:r>
      <w:r w:rsidRPr="00072DC2">
        <w:rPr>
          <w:rFonts w:eastAsia="Times New Roman" w:cs="Times New Roman"/>
          <w:b/>
          <w:sz w:val="24"/>
          <w:szCs w:val="28"/>
        </w:rPr>
        <w:t>VỀ CĂN CỨ CHÍNH TRỊ, SỰ CẦN THIẾT SỬA ĐỔI DỰ ÁN LUẬT</w:t>
      </w:r>
    </w:p>
    <w:p w14:paraId="67486A95" w14:textId="4F856C2D" w:rsidR="007B4922" w:rsidRPr="00072DC2" w:rsidRDefault="007B4922" w:rsidP="00F81981">
      <w:pPr>
        <w:spacing w:before="80" w:after="80" w:line="360" w:lineRule="exact"/>
        <w:ind w:firstLine="567"/>
        <w:jc w:val="both"/>
        <w:rPr>
          <w:rFonts w:cs="Times New Roman"/>
          <w:bCs/>
          <w:szCs w:val="28"/>
        </w:rPr>
      </w:pPr>
      <w:r w:rsidRPr="00072DC2">
        <w:rPr>
          <w:rFonts w:cs="Times New Roman"/>
          <w:bCs/>
          <w:szCs w:val="28"/>
        </w:rPr>
        <w:t xml:space="preserve">Ủy ban </w:t>
      </w:r>
      <w:r w:rsidRPr="00072DC2">
        <w:rPr>
          <w:rFonts w:cs="Times New Roman"/>
          <w:szCs w:val="28"/>
        </w:rPr>
        <w:t>TCNS,</w:t>
      </w:r>
      <w:r w:rsidRPr="00072DC2">
        <w:rPr>
          <w:rFonts w:cs="Times New Roman"/>
          <w:bCs/>
          <w:szCs w:val="28"/>
        </w:rPr>
        <w:t xml:space="preserve"> Ủy ban Kinh tế và các cơ quan của Quốc hội nhất trí sự cần thiết sửa đổi, bổ sung dự án Luật với các lý do như đã nêu tại Tờ trình số 678/TTr-CP </w:t>
      </w:r>
      <w:r w:rsidR="000473ED" w:rsidRPr="00072DC2">
        <w:rPr>
          <w:rFonts w:cs="Times New Roman"/>
          <w:bCs/>
          <w:szCs w:val="28"/>
        </w:rPr>
        <w:t xml:space="preserve">của Chính phủ </w:t>
      </w:r>
      <w:r w:rsidRPr="00072DC2">
        <w:rPr>
          <w:rFonts w:cs="Times New Roman"/>
          <w:bCs/>
          <w:szCs w:val="28"/>
        </w:rPr>
        <w:t>để</w:t>
      </w:r>
      <w:r w:rsidR="000473ED" w:rsidRPr="00072DC2">
        <w:rPr>
          <w:rFonts w:cs="Times New Roman"/>
          <w:bCs/>
          <w:szCs w:val="28"/>
        </w:rPr>
        <w:t xml:space="preserve"> thể chế hóa các chủ trương, đường lối của Đảng, thực hiện các Nghị quyết của Quốc hội và tháo gỡ các khó khăn, vướng mắc về thể chế trong lĩnh vực tài chính, ngân sách nhằm cải thiện môi trường đầu tư kinh doanh, thu hút tối đa các nguồn lực nhà nước, ngoài nhà nước để thúc đẩy phát triển kinh tế - xã hội đất nước.</w:t>
      </w:r>
      <w:r w:rsidR="00746FDA" w:rsidRPr="00072DC2">
        <w:rPr>
          <w:szCs w:val="28"/>
        </w:rPr>
        <w:t xml:space="preserve"> </w:t>
      </w:r>
    </w:p>
    <w:p w14:paraId="7112C4F1" w14:textId="77777777" w:rsidR="002721FA" w:rsidRPr="00072DC2" w:rsidRDefault="002721FA" w:rsidP="00F81981">
      <w:pPr>
        <w:widowControl w:val="0"/>
        <w:pBdr>
          <w:top w:val="dotted" w:sz="4" w:space="0" w:color="FFFFFF"/>
          <w:left w:val="dotted" w:sz="4" w:space="0" w:color="FFFFFF"/>
          <w:bottom w:val="dotted" w:sz="4" w:space="2" w:color="FFFFFF"/>
          <w:right w:val="dotted" w:sz="4" w:space="0" w:color="FFFFFF"/>
        </w:pBdr>
        <w:shd w:val="clear" w:color="auto" w:fill="FFFFFF"/>
        <w:spacing w:before="80" w:after="80" w:line="360" w:lineRule="exact"/>
        <w:ind w:firstLine="720"/>
        <w:jc w:val="both"/>
        <w:rPr>
          <w:rFonts w:cs="Times New Roman"/>
          <w:b/>
          <w:sz w:val="24"/>
          <w:szCs w:val="24"/>
        </w:rPr>
      </w:pPr>
      <w:r w:rsidRPr="00072DC2">
        <w:rPr>
          <w:rFonts w:cs="Times New Roman"/>
          <w:b/>
          <w:sz w:val="24"/>
          <w:szCs w:val="24"/>
        </w:rPr>
        <w:t xml:space="preserve">II. VỀ NỘI DUNG CỤ THỂ CỦA DỰ THẢO LUẬT </w:t>
      </w:r>
    </w:p>
    <w:p w14:paraId="781A362D" w14:textId="632C9927" w:rsidR="002721FA" w:rsidRPr="00072DC2" w:rsidRDefault="002721FA" w:rsidP="00F81981">
      <w:pPr>
        <w:widowControl w:val="0"/>
        <w:pBdr>
          <w:top w:val="dotted" w:sz="4" w:space="0" w:color="FFFFFF"/>
          <w:left w:val="dotted" w:sz="4" w:space="0" w:color="FFFFFF"/>
          <w:bottom w:val="dotted" w:sz="4" w:space="2" w:color="FFFFFF"/>
          <w:right w:val="dotted" w:sz="4" w:space="0" w:color="FFFFFF"/>
        </w:pBdr>
        <w:shd w:val="clear" w:color="auto" w:fill="FFFFFF"/>
        <w:spacing w:before="80" w:after="80" w:line="360" w:lineRule="exact"/>
        <w:ind w:firstLine="720"/>
        <w:jc w:val="both"/>
        <w:rPr>
          <w:rFonts w:cs="Times New Roman"/>
          <w:b/>
          <w:szCs w:val="28"/>
        </w:rPr>
      </w:pPr>
      <w:r w:rsidRPr="00072DC2">
        <w:rPr>
          <w:rFonts w:cs="Times New Roman"/>
          <w:b/>
          <w:sz w:val="24"/>
          <w:szCs w:val="24"/>
        </w:rPr>
        <w:t>II.1. LUẬT CHỨNG KHOÁN</w:t>
      </w:r>
      <w:r w:rsidRPr="00072DC2">
        <w:rPr>
          <w:rFonts w:cs="Times New Roman"/>
          <w:b/>
          <w:szCs w:val="28"/>
        </w:rPr>
        <w:t xml:space="preserve"> </w:t>
      </w:r>
    </w:p>
    <w:p w14:paraId="77AACC69" w14:textId="33BD0448" w:rsidR="006145FC" w:rsidRPr="00072DC2" w:rsidRDefault="006145FC" w:rsidP="00F81981">
      <w:pPr>
        <w:widowControl w:val="0"/>
        <w:pBdr>
          <w:top w:val="dotted" w:sz="4" w:space="0" w:color="FFFFFF"/>
          <w:left w:val="dotted" w:sz="4" w:space="0" w:color="FFFFFF"/>
          <w:bottom w:val="dotted" w:sz="4" w:space="2" w:color="FFFFFF"/>
          <w:right w:val="dotted" w:sz="4" w:space="0" w:color="FFFFFF"/>
        </w:pBdr>
        <w:shd w:val="clear" w:color="auto" w:fill="FFFFFF"/>
        <w:spacing w:before="80" w:after="80" w:line="360" w:lineRule="exact"/>
        <w:ind w:firstLine="720"/>
        <w:jc w:val="both"/>
        <w:rPr>
          <w:rFonts w:cs="Times New Roman"/>
          <w:iCs/>
          <w:szCs w:val="28"/>
          <w:lang w:val="da-DK"/>
        </w:rPr>
      </w:pPr>
      <w:r w:rsidRPr="00072DC2">
        <w:rPr>
          <w:rFonts w:cs="Times New Roman"/>
          <w:b/>
          <w:bCs/>
          <w:iCs/>
          <w:szCs w:val="28"/>
          <w:lang w:val="da-DK"/>
        </w:rPr>
        <w:t>1. Về nhà đầu tư chứng khoán chuyên nghiệp</w:t>
      </w:r>
      <w:r w:rsidRPr="00072DC2">
        <w:rPr>
          <w:rFonts w:cs="Times New Roman"/>
          <w:iCs/>
          <w:szCs w:val="28"/>
          <w:lang w:val="da-DK"/>
        </w:rPr>
        <w:t xml:space="preserve"> </w:t>
      </w:r>
    </w:p>
    <w:p w14:paraId="50877BC7" w14:textId="611A92B8" w:rsidR="006145FC" w:rsidRPr="00072DC2" w:rsidRDefault="00EE3510" w:rsidP="00F81981">
      <w:pPr>
        <w:widowControl w:val="0"/>
        <w:pBdr>
          <w:top w:val="dotted" w:sz="4" w:space="0" w:color="FFFFFF"/>
          <w:left w:val="dotted" w:sz="4" w:space="0" w:color="FFFFFF"/>
          <w:bottom w:val="dotted" w:sz="4" w:space="2" w:color="FFFFFF"/>
          <w:right w:val="dotted" w:sz="4" w:space="0" w:color="FFFFFF"/>
        </w:pBdr>
        <w:shd w:val="clear" w:color="auto" w:fill="FFFFFF"/>
        <w:spacing w:before="80" w:after="80" w:line="360" w:lineRule="exact"/>
        <w:ind w:firstLine="720"/>
        <w:jc w:val="both"/>
        <w:rPr>
          <w:rFonts w:cs="Times New Roman"/>
          <w:spacing w:val="-4"/>
          <w:szCs w:val="28"/>
          <w:lang w:val="da-DK"/>
        </w:rPr>
      </w:pPr>
      <w:r w:rsidRPr="00072DC2">
        <w:rPr>
          <w:rFonts w:cs="Times New Roman"/>
          <w:szCs w:val="28"/>
          <w:lang w:val="da-DK"/>
        </w:rPr>
        <w:t>Cơ quan thẩm tra nhất trí việc bổ sung nhà đầu tư chứng khoán chuyên nghiệp là tổ chức, cá nhân nước ngoài để tạo thuận lợi, tăng cường thu hút nhà đầu tư nước ngoài tham gia vào TTCK Việt Nam, thúc đẩy TTCK phát triển và</w:t>
      </w:r>
      <w:r w:rsidRPr="00072DC2">
        <w:rPr>
          <w:rFonts w:cs="Times New Roman"/>
          <w:szCs w:val="28"/>
          <w:lang w:val="vi-VN"/>
        </w:rPr>
        <w:t xml:space="preserve"> mở rộng kênh dẫn vốn đầu tư gián tiếp nước ngoài vào Việt Nam</w:t>
      </w:r>
      <w:r w:rsidRPr="00072DC2">
        <w:rPr>
          <w:rFonts w:cs="Times New Roman"/>
          <w:szCs w:val="28"/>
          <w:lang w:val="da-DK"/>
        </w:rPr>
        <w:t xml:space="preserve">. </w:t>
      </w:r>
      <w:r w:rsidR="006145FC" w:rsidRPr="00072DC2">
        <w:rPr>
          <w:rFonts w:cs="Times New Roman"/>
          <w:spacing w:val="-4"/>
          <w:szCs w:val="28"/>
          <w:lang w:val="da-DK"/>
        </w:rPr>
        <w:t>Nhiều ý kiến đồng tình với đề xuất của Chính phủ quy định theo hướng nh</w:t>
      </w:r>
      <w:r w:rsidR="006145FC" w:rsidRPr="00072DC2">
        <w:rPr>
          <w:rFonts w:eastAsia="Calibri" w:cs="Times New Roman"/>
          <w:spacing w:val="-4"/>
          <w:szCs w:val="28"/>
        </w:rPr>
        <w:t>à</w:t>
      </w:r>
      <w:r w:rsidR="006145FC" w:rsidRPr="00072DC2">
        <w:rPr>
          <w:rFonts w:eastAsia="Calibri" w:cs="Times New Roman"/>
          <w:i/>
          <w:iCs/>
          <w:spacing w:val="-4"/>
          <w:szCs w:val="28"/>
        </w:rPr>
        <w:t xml:space="preserve"> </w:t>
      </w:r>
      <w:r w:rsidR="006145FC" w:rsidRPr="00072DC2">
        <w:rPr>
          <w:rFonts w:eastAsia="Calibri" w:cs="Times New Roman"/>
          <w:spacing w:val="-4"/>
          <w:szCs w:val="28"/>
        </w:rPr>
        <w:t>đầu tư được tham gia mua, giao dịch, chuyển nhượng TPDN riêng lẻ</w:t>
      </w:r>
      <w:r w:rsidR="006145FC" w:rsidRPr="00072DC2">
        <w:rPr>
          <w:rFonts w:cs="Times New Roman"/>
          <w:spacing w:val="-4"/>
          <w:szCs w:val="28"/>
          <w:lang w:val="da-DK"/>
        </w:rPr>
        <w:t xml:space="preserve">. Tuy nhiên, đề nghị tiếp tục rà soát điều kiện đối với doanh nghiệp phát hành phù hợp với tình hình thị trường, bảo đảm phát triển bền vững thị trường, bảo vệ nhà đầu tư cá nhân khi tham gia vào thị trường. </w:t>
      </w:r>
    </w:p>
    <w:p w14:paraId="556C8D28" w14:textId="3230B578" w:rsidR="006145FC" w:rsidRPr="00072DC2" w:rsidRDefault="00C65FF9" w:rsidP="00F81981">
      <w:pPr>
        <w:widowControl w:val="0"/>
        <w:pBdr>
          <w:top w:val="dotted" w:sz="4" w:space="0" w:color="FFFFFF"/>
          <w:left w:val="dotted" w:sz="4" w:space="0" w:color="FFFFFF"/>
          <w:bottom w:val="dotted" w:sz="4" w:space="2" w:color="FFFFFF"/>
          <w:right w:val="dotted" w:sz="4" w:space="0" w:color="FFFFFF"/>
        </w:pBdr>
        <w:shd w:val="clear" w:color="auto" w:fill="FFFFFF"/>
        <w:spacing w:before="80" w:after="80" w:line="360" w:lineRule="exact"/>
        <w:ind w:firstLine="720"/>
        <w:jc w:val="both"/>
        <w:rPr>
          <w:rFonts w:cs="Times New Roman"/>
          <w:bCs/>
          <w:iCs/>
          <w:szCs w:val="28"/>
          <w:lang w:val="da-DK"/>
        </w:rPr>
      </w:pPr>
      <w:r w:rsidRPr="00072DC2">
        <w:rPr>
          <w:rFonts w:cs="Times New Roman"/>
          <w:b/>
          <w:iCs/>
          <w:szCs w:val="28"/>
          <w:lang w:val="da-DK"/>
        </w:rPr>
        <w:t>2</w:t>
      </w:r>
      <w:r w:rsidR="006145FC" w:rsidRPr="00072DC2">
        <w:rPr>
          <w:rFonts w:cs="Times New Roman"/>
          <w:b/>
          <w:iCs/>
          <w:szCs w:val="28"/>
          <w:lang w:val="da-DK"/>
        </w:rPr>
        <w:t xml:space="preserve">. Về hành vi bị nghiêm cấm trong hoạt động chứng khoán và thị trường chứng khoán </w:t>
      </w:r>
    </w:p>
    <w:p w14:paraId="40701232" w14:textId="73E36528" w:rsidR="006145FC" w:rsidRPr="00072DC2" w:rsidRDefault="001C6043" w:rsidP="00F81981">
      <w:pPr>
        <w:widowControl w:val="0"/>
        <w:pBdr>
          <w:top w:val="dotted" w:sz="4" w:space="0" w:color="FFFFFF"/>
          <w:left w:val="dotted" w:sz="4" w:space="0" w:color="FFFFFF"/>
          <w:bottom w:val="dotted" w:sz="4" w:space="2" w:color="FFFFFF"/>
          <w:right w:val="dotted" w:sz="4" w:space="0" w:color="FFFFFF"/>
        </w:pBdr>
        <w:shd w:val="clear" w:color="auto" w:fill="FFFFFF"/>
        <w:spacing w:before="80" w:after="80" w:line="360" w:lineRule="exact"/>
        <w:ind w:firstLine="720"/>
        <w:jc w:val="both"/>
        <w:rPr>
          <w:rFonts w:cs="Times New Roman"/>
          <w:bCs/>
          <w:iCs/>
          <w:spacing w:val="-2"/>
          <w:szCs w:val="28"/>
          <w:lang w:val="pt-BR"/>
        </w:rPr>
      </w:pPr>
      <w:r w:rsidRPr="00072DC2">
        <w:rPr>
          <w:rFonts w:cs="Times New Roman"/>
          <w:spacing w:val="-2"/>
          <w:szCs w:val="28"/>
        </w:rPr>
        <w:lastRenderedPageBreak/>
        <w:t>Cơ quan thẩm tra</w:t>
      </w:r>
      <w:r w:rsidR="006145FC" w:rsidRPr="00072DC2">
        <w:rPr>
          <w:rFonts w:cs="Times New Roman"/>
          <w:spacing w:val="-2"/>
          <w:szCs w:val="28"/>
        </w:rPr>
        <w:t xml:space="preserve"> cơ bản nhất trí bổ sung </w:t>
      </w:r>
      <w:r w:rsidR="006145FC" w:rsidRPr="00072DC2">
        <w:rPr>
          <w:rFonts w:cs="Times New Roman"/>
          <w:bCs/>
          <w:iCs/>
          <w:spacing w:val="-2"/>
          <w:szCs w:val="28"/>
          <w:lang w:val="pt-BR"/>
        </w:rPr>
        <w:t xml:space="preserve">thao túng TTCK là hành vi bị nghiêm cấm trong hoạt động về chứng khoán và TTCK quy định tại Điều 12 của Luật hiện hành. Quy định này thống nhất với quy định tại khoản 1 Điều 211 của Bộ Luật Hình sự. Tuy nhiên, đa số ý kiến đề nghị cần rà soát, bổ sung quy định các hành vi được coi là thao túng TTCK khi được xác định bởi cơ quan có thẩm quyền, tránh trường hợp quy định tại luật các dấu hiệu về hành vi bị nghiêm cấm có tính chất tương đồng với các hoạt động nghiệp vụ thông thường của các công ty chứng khoán, các thành viên thị trường, nhà đầu tư khi tham gia thị trường. </w:t>
      </w:r>
    </w:p>
    <w:p w14:paraId="47F4D00D" w14:textId="6BCC7590" w:rsidR="00C04333" w:rsidRPr="00072DC2" w:rsidRDefault="006145FC" w:rsidP="00F81981">
      <w:pPr>
        <w:widowControl w:val="0"/>
        <w:pBdr>
          <w:top w:val="dotted" w:sz="4" w:space="0" w:color="FFFFFF"/>
          <w:left w:val="dotted" w:sz="4" w:space="0" w:color="FFFFFF"/>
          <w:bottom w:val="dotted" w:sz="4" w:space="2" w:color="FFFFFF"/>
          <w:right w:val="dotted" w:sz="4" w:space="0" w:color="FFFFFF"/>
        </w:pBdr>
        <w:shd w:val="clear" w:color="auto" w:fill="FFFFFF"/>
        <w:spacing w:before="80" w:after="80" w:line="360" w:lineRule="exact"/>
        <w:ind w:firstLine="720"/>
        <w:jc w:val="both"/>
        <w:rPr>
          <w:rFonts w:cs="Times New Roman"/>
          <w:bCs/>
          <w:iCs/>
          <w:szCs w:val="28"/>
          <w:lang w:val="pt-BR"/>
        </w:rPr>
      </w:pPr>
      <w:r w:rsidRPr="00072DC2">
        <w:rPr>
          <w:rFonts w:cs="Times New Roman"/>
          <w:b/>
          <w:szCs w:val="28"/>
          <w:lang w:val="pt-BR"/>
        </w:rPr>
        <w:t xml:space="preserve">3. Về điều kiện và hồ sơ chào bán chứng khoán ra công chúng </w:t>
      </w:r>
    </w:p>
    <w:p w14:paraId="5F18F750" w14:textId="35126904" w:rsidR="006145FC" w:rsidRPr="00072DC2" w:rsidRDefault="001C6043" w:rsidP="00F81981">
      <w:pPr>
        <w:widowControl w:val="0"/>
        <w:pBdr>
          <w:top w:val="dotted" w:sz="4" w:space="0" w:color="FFFFFF"/>
          <w:left w:val="dotted" w:sz="4" w:space="0" w:color="FFFFFF"/>
          <w:bottom w:val="dotted" w:sz="4" w:space="2" w:color="FFFFFF"/>
          <w:right w:val="dotted" w:sz="4" w:space="0" w:color="FFFFFF"/>
        </w:pBdr>
        <w:shd w:val="clear" w:color="auto" w:fill="FFFFFF"/>
        <w:spacing w:before="80" w:after="80" w:line="360" w:lineRule="exact"/>
        <w:ind w:firstLine="720"/>
        <w:jc w:val="both"/>
        <w:rPr>
          <w:rFonts w:cs="Times New Roman"/>
          <w:bCs/>
          <w:iCs/>
          <w:szCs w:val="28"/>
          <w:lang w:val="pt-BR"/>
        </w:rPr>
      </w:pPr>
      <w:r w:rsidRPr="00072DC2">
        <w:rPr>
          <w:rFonts w:cs="Times New Roman"/>
          <w:bCs/>
          <w:iCs/>
          <w:szCs w:val="28"/>
          <w:lang w:val="pt-BR"/>
        </w:rPr>
        <w:t>Cơ quan thẩm tra</w:t>
      </w:r>
      <w:r w:rsidR="006145FC" w:rsidRPr="00072DC2">
        <w:rPr>
          <w:rFonts w:cs="Times New Roman"/>
          <w:bCs/>
          <w:iCs/>
          <w:szCs w:val="28"/>
          <w:lang w:val="pt-BR"/>
        </w:rPr>
        <w:t xml:space="preserve"> cơ bản nhất trí với</w:t>
      </w:r>
      <w:r w:rsidR="006145FC" w:rsidRPr="00072DC2">
        <w:rPr>
          <w:rFonts w:cs="Times New Roman"/>
          <w:iCs/>
          <w:szCs w:val="28"/>
          <w:lang w:val="pt-BR"/>
        </w:rPr>
        <w:t xml:space="preserve"> đề xuất </w:t>
      </w:r>
      <w:r w:rsidR="006145FC" w:rsidRPr="00072DC2">
        <w:rPr>
          <w:rFonts w:cs="Times New Roman"/>
          <w:bCs/>
          <w:iCs/>
          <w:szCs w:val="28"/>
          <w:lang w:val="pt-BR"/>
        </w:rPr>
        <w:t xml:space="preserve">sửa đổi, bổ sung điểm g khoản 3 Điều 15 của Luật hiện hành theo hướng một trong các điều kiện chào bán chứng khoán ra công chúng là </w:t>
      </w:r>
      <w:r w:rsidR="006145FC" w:rsidRPr="00072DC2">
        <w:rPr>
          <w:rFonts w:cs="Times New Roman"/>
          <w:bCs/>
          <w:i/>
          <w:iCs/>
          <w:szCs w:val="28"/>
          <w:lang w:val="pt-BR"/>
        </w:rPr>
        <w:t>đáp ứng quy định của Chính phủ về</w:t>
      </w:r>
      <w:r w:rsidR="006145FC" w:rsidRPr="00072DC2">
        <w:rPr>
          <w:rFonts w:cs="Times New Roman"/>
          <w:bCs/>
          <w:iCs/>
          <w:szCs w:val="28"/>
          <w:lang w:val="pt-BR"/>
        </w:rPr>
        <w:t xml:space="preserve"> </w:t>
      </w:r>
      <w:r w:rsidR="006145FC" w:rsidRPr="00072DC2">
        <w:rPr>
          <w:rFonts w:cs="Times New Roman"/>
          <w:bCs/>
          <w:i/>
          <w:szCs w:val="28"/>
          <w:lang w:val="pt-BR"/>
        </w:rPr>
        <w:t>đại diện người sở hữu trái phiếu, hệ số nợ, giá trị phát hành trên vốn chủ sở hữu và có xếp hạng tín nhiệm</w:t>
      </w:r>
      <w:r w:rsidR="006145FC" w:rsidRPr="00072DC2">
        <w:rPr>
          <w:rFonts w:cs="Times New Roman"/>
          <w:bCs/>
          <w:iCs/>
          <w:szCs w:val="28"/>
          <w:lang w:val="pt-BR"/>
        </w:rPr>
        <w:t>. Tuy nhiên, quy định về xếp hạng tín nhiệm đã có từ Luật hiện hành nhưng đến nay việc triển khai chưa đạt hiệu quả cao, số lượng các doanh nghiệp xếp hạng tín nhiệm còn hạn chế, đề nghị Chính phủ cần đẩy mạnh việc áp dụng xếp hạng tín nhiệm tổ chức phát hành, tiến tới xếp hạng tín nhiệm về trái phiếu phát hành như một số nước (như Indonesia, Malaysia, Thái Lan...) để bảo đảm tính công khai, minh bạch, nâng cao chất lượng TPDN phát hành.</w:t>
      </w:r>
    </w:p>
    <w:p w14:paraId="09B6A692" w14:textId="34BA15E0" w:rsidR="00C36476" w:rsidRPr="00072DC2" w:rsidRDefault="00C36476" w:rsidP="00F81981">
      <w:pPr>
        <w:widowControl w:val="0"/>
        <w:pBdr>
          <w:top w:val="dotted" w:sz="4" w:space="0" w:color="FFFFFF"/>
          <w:left w:val="dotted" w:sz="4" w:space="0" w:color="FFFFFF"/>
          <w:bottom w:val="dotted" w:sz="4" w:space="2" w:color="FFFFFF"/>
          <w:right w:val="dotted" w:sz="4" w:space="0" w:color="FFFFFF"/>
        </w:pBdr>
        <w:shd w:val="clear" w:color="auto" w:fill="FFFFFF"/>
        <w:spacing w:before="80" w:after="80" w:line="360" w:lineRule="exact"/>
        <w:ind w:firstLine="720"/>
        <w:jc w:val="both"/>
        <w:rPr>
          <w:rFonts w:cs="Times New Roman"/>
          <w:b/>
          <w:sz w:val="24"/>
          <w:szCs w:val="24"/>
        </w:rPr>
      </w:pPr>
      <w:r w:rsidRPr="00072DC2">
        <w:rPr>
          <w:rFonts w:cs="Times New Roman"/>
          <w:b/>
          <w:sz w:val="24"/>
          <w:szCs w:val="24"/>
        </w:rPr>
        <w:t xml:space="preserve">II.2. LUẬT KẾ TOÁN </w:t>
      </w:r>
    </w:p>
    <w:p w14:paraId="37F036E9" w14:textId="08F62FAF" w:rsidR="00BF3F08" w:rsidRPr="00072DC2" w:rsidRDefault="002809AC" w:rsidP="00BF3F08">
      <w:pPr>
        <w:widowControl w:val="0"/>
        <w:pBdr>
          <w:top w:val="dotted" w:sz="4" w:space="0" w:color="FFFFFF"/>
          <w:left w:val="dotted" w:sz="4" w:space="0" w:color="FFFFFF"/>
          <w:bottom w:val="dotted" w:sz="4" w:space="2" w:color="FFFFFF"/>
          <w:right w:val="dotted" w:sz="4" w:space="0" w:color="FFFFFF"/>
        </w:pBdr>
        <w:shd w:val="clear" w:color="auto" w:fill="FFFFFF"/>
        <w:spacing w:before="120" w:after="120" w:line="360" w:lineRule="exact"/>
        <w:ind w:firstLine="720"/>
        <w:jc w:val="both"/>
        <w:rPr>
          <w:rFonts w:eastAsia="Times New Roman" w:cs="Times New Roman"/>
          <w:iCs/>
          <w:szCs w:val="28"/>
        </w:rPr>
      </w:pPr>
      <w:r w:rsidRPr="00072DC2">
        <w:rPr>
          <w:rFonts w:cs="Times New Roman"/>
          <w:b/>
          <w:iCs/>
          <w:szCs w:val="28"/>
          <w:lang w:val="de-DE"/>
        </w:rPr>
        <w:t>1.</w:t>
      </w:r>
      <w:r w:rsidR="00A66606" w:rsidRPr="00072DC2">
        <w:rPr>
          <w:rFonts w:cs="Times New Roman"/>
          <w:b/>
          <w:iCs/>
          <w:szCs w:val="28"/>
          <w:lang w:val="de-DE"/>
        </w:rPr>
        <w:t xml:space="preserve"> </w:t>
      </w:r>
      <w:r w:rsidR="00BF3F08" w:rsidRPr="00072DC2">
        <w:rPr>
          <w:rFonts w:cs="Times New Roman"/>
          <w:b/>
          <w:iCs/>
          <w:szCs w:val="28"/>
          <w:lang w:val="de-DE"/>
        </w:rPr>
        <w:t>Về s</w:t>
      </w:r>
      <w:r w:rsidR="00BF3F08" w:rsidRPr="00072DC2">
        <w:rPr>
          <w:rFonts w:eastAsia="Times New Roman" w:cs="Times New Roman"/>
          <w:b/>
          <w:bCs/>
          <w:iCs/>
          <w:szCs w:val="28"/>
        </w:rPr>
        <w:t>ửa đổi, bổ sung khoản 3 Điều 7 về việc áp dụng chuẩn mực quốc tế về kế toán và xây dựng khuôn khổ pháp lý cho việc áp dụng chuẩn mực kế toán quốc tế</w:t>
      </w:r>
    </w:p>
    <w:p w14:paraId="4265FC7D" w14:textId="53843A4E" w:rsidR="00BF3F08" w:rsidRPr="00072DC2" w:rsidRDefault="00BF3F08" w:rsidP="00BF3F08">
      <w:pPr>
        <w:widowControl w:val="0"/>
        <w:pBdr>
          <w:top w:val="dotted" w:sz="4" w:space="0" w:color="FFFFFF"/>
          <w:left w:val="dotted" w:sz="4" w:space="0" w:color="FFFFFF"/>
          <w:bottom w:val="dotted" w:sz="4" w:space="2" w:color="FFFFFF"/>
          <w:right w:val="dotted" w:sz="4" w:space="0" w:color="FFFFFF"/>
        </w:pBdr>
        <w:shd w:val="clear" w:color="auto" w:fill="FFFFFF"/>
        <w:spacing w:before="120" w:after="120" w:line="360" w:lineRule="exact"/>
        <w:ind w:firstLine="720"/>
        <w:jc w:val="both"/>
        <w:rPr>
          <w:rFonts w:eastAsia="Times New Roman" w:cs="Times New Roman"/>
          <w:szCs w:val="28"/>
          <w:lang w:val="sv-SE"/>
        </w:rPr>
      </w:pPr>
      <w:r w:rsidRPr="00072DC2">
        <w:rPr>
          <w:rFonts w:eastAsia="Times New Roman" w:cs="Times New Roman"/>
          <w:bCs/>
          <w:szCs w:val="28"/>
        </w:rPr>
        <w:t xml:space="preserve">Đa số ý kiến </w:t>
      </w:r>
      <w:r w:rsidRPr="00072DC2">
        <w:rPr>
          <w:rFonts w:cs="Times New Roman"/>
          <w:bCs/>
          <w:szCs w:val="28"/>
        </w:rPr>
        <w:t xml:space="preserve">Ủy ban </w:t>
      </w:r>
      <w:r w:rsidRPr="00072DC2">
        <w:rPr>
          <w:rFonts w:cs="Times New Roman"/>
          <w:szCs w:val="28"/>
        </w:rPr>
        <w:t>TCNS</w:t>
      </w:r>
      <w:r w:rsidRPr="00072DC2">
        <w:rPr>
          <w:rFonts w:eastAsia="Times New Roman" w:cs="Times New Roman"/>
          <w:bCs/>
          <w:szCs w:val="28"/>
        </w:rPr>
        <w:t xml:space="preserve"> nhất trí đề xuất của Chính phủ sửa đổi, bổ sung quy định này để thuận lợi và có căn cứ, cơ sở pháp lý để Bộ Tài chính hướng dẫn đối tượng, phạm vi, thể thức, lộ trình và các nội dung khác liên quan đến việc áp dụng chuẩn mực kế toán quốc tế. Một số ý kiến đề nghị </w:t>
      </w:r>
      <w:r w:rsidRPr="00072DC2">
        <w:rPr>
          <w:rFonts w:eastAsia="Times New Roman" w:cs="Times New Roman"/>
          <w:szCs w:val="28"/>
        </w:rPr>
        <w:t xml:space="preserve">làm rõ lộ trình áp dụng chuẩn mực kế toán quốc tế cho các doanh nghiệp vừa và nhỏ. </w:t>
      </w:r>
      <w:r w:rsidRPr="00072DC2">
        <w:rPr>
          <w:rFonts w:eastAsia="Times New Roman" w:cs="Times New Roman"/>
          <w:bCs/>
          <w:szCs w:val="28"/>
        </w:rPr>
        <w:t>Một số ý kiến cho rằng</w:t>
      </w:r>
      <w:r w:rsidRPr="00072DC2">
        <w:rPr>
          <w:rFonts w:eastAsia="Times New Roman" w:cs="Times New Roman"/>
          <w:bCs/>
          <w:i/>
          <w:iCs/>
          <w:szCs w:val="28"/>
        </w:rPr>
        <w:t>,</w:t>
      </w:r>
      <w:r w:rsidRPr="00072DC2">
        <w:rPr>
          <w:rFonts w:eastAsia="Times New Roman" w:cs="Times New Roman"/>
          <w:bCs/>
          <w:szCs w:val="28"/>
        </w:rPr>
        <w:t xml:space="preserve"> không cần thiết bổ sung quy định này. </w:t>
      </w:r>
    </w:p>
    <w:p w14:paraId="2BA47499" w14:textId="338A971F" w:rsidR="005672E5" w:rsidRPr="00072DC2" w:rsidRDefault="002809AC" w:rsidP="00BF3F08">
      <w:pPr>
        <w:widowControl w:val="0"/>
        <w:pBdr>
          <w:top w:val="dotted" w:sz="4" w:space="0" w:color="FFFFFF"/>
          <w:left w:val="dotted" w:sz="4" w:space="0" w:color="FFFFFF"/>
          <w:bottom w:val="dotted" w:sz="4" w:space="2" w:color="FFFFFF"/>
          <w:right w:val="dotted" w:sz="4" w:space="0" w:color="FFFFFF"/>
        </w:pBdr>
        <w:shd w:val="clear" w:color="auto" w:fill="FFFFFF"/>
        <w:spacing w:before="80" w:after="80" w:line="360" w:lineRule="exact"/>
        <w:ind w:firstLine="720"/>
        <w:jc w:val="both"/>
        <w:rPr>
          <w:rFonts w:cs="Times New Roman"/>
          <w:b/>
          <w:szCs w:val="28"/>
          <w:lang w:val="de-DE"/>
        </w:rPr>
      </w:pPr>
      <w:r w:rsidRPr="00072DC2">
        <w:rPr>
          <w:rFonts w:cs="Times New Roman"/>
          <w:b/>
          <w:bCs/>
          <w:iCs/>
          <w:szCs w:val="28"/>
        </w:rPr>
        <w:t>2.</w:t>
      </w:r>
      <w:r w:rsidR="005672E5" w:rsidRPr="00072DC2">
        <w:rPr>
          <w:rFonts w:cs="Times New Roman"/>
          <w:b/>
          <w:szCs w:val="28"/>
          <w:lang w:val="de-DE"/>
        </w:rPr>
        <w:t xml:space="preserve"> </w:t>
      </w:r>
      <w:r w:rsidR="005672E5" w:rsidRPr="00072DC2">
        <w:rPr>
          <w:rFonts w:cs="Times New Roman"/>
          <w:b/>
          <w:iCs/>
          <w:szCs w:val="28"/>
          <w:lang w:val="de-DE"/>
        </w:rPr>
        <w:t>Sửa đổi, bổ sung khoản 4 Điều 71 Luật Kế toán</w:t>
      </w:r>
    </w:p>
    <w:p w14:paraId="49AA7702" w14:textId="6DAF1970" w:rsidR="005672E5" w:rsidRPr="00072DC2" w:rsidRDefault="0042210E" w:rsidP="00F81981">
      <w:pPr>
        <w:widowControl w:val="0"/>
        <w:pBdr>
          <w:top w:val="dotted" w:sz="4" w:space="0" w:color="FFFFFF"/>
          <w:left w:val="dotted" w:sz="4" w:space="0" w:color="FFFFFF"/>
          <w:bottom w:val="dotted" w:sz="4" w:space="2" w:color="FFFFFF"/>
          <w:right w:val="dotted" w:sz="4" w:space="0" w:color="FFFFFF"/>
        </w:pBdr>
        <w:shd w:val="clear" w:color="auto" w:fill="FFFFFF"/>
        <w:spacing w:before="80" w:after="80" w:line="360" w:lineRule="exact"/>
        <w:ind w:firstLine="720"/>
        <w:jc w:val="both"/>
        <w:rPr>
          <w:rFonts w:cs="Times New Roman"/>
          <w:spacing w:val="-2"/>
          <w:szCs w:val="28"/>
          <w:lang w:val="de-DE"/>
        </w:rPr>
      </w:pPr>
      <w:r w:rsidRPr="00072DC2">
        <w:rPr>
          <w:rFonts w:cs="Times New Roman"/>
          <w:spacing w:val="-2"/>
          <w:szCs w:val="28"/>
          <w:lang w:val="de-DE"/>
        </w:rPr>
        <w:t>Đ</w:t>
      </w:r>
      <w:r w:rsidR="002C5A6D" w:rsidRPr="00072DC2">
        <w:rPr>
          <w:rFonts w:cs="Times New Roman"/>
          <w:spacing w:val="-2"/>
          <w:szCs w:val="28"/>
          <w:lang w:val="de-DE"/>
        </w:rPr>
        <w:t xml:space="preserve">a số ý kiến </w:t>
      </w:r>
      <w:r w:rsidR="005672E5" w:rsidRPr="00072DC2">
        <w:rPr>
          <w:rFonts w:cs="Times New Roman"/>
          <w:spacing w:val="-2"/>
          <w:szCs w:val="28"/>
          <w:lang w:val="de-DE"/>
        </w:rPr>
        <w:t>Ủy ban TCNS</w:t>
      </w:r>
      <w:r w:rsidR="00DA4ABC" w:rsidRPr="00072DC2">
        <w:rPr>
          <w:rFonts w:cs="Times New Roman"/>
          <w:spacing w:val="-2"/>
          <w:szCs w:val="28"/>
          <w:lang w:val="de-DE"/>
        </w:rPr>
        <w:t xml:space="preserve"> và </w:t>
      </w:r>
      <w:r w:rsidR="00DA4ABC" w:rsidRPr="00072DC2">
        <w:rPr>
          <w:rFonts w:cs="Times New Roman"/>
          <w:spacing w:val="-2"/>
          <w:szCs w:val="28"/>
          <w:shd w:val="clear" w:color="auto" w:fill="FFFFFF"/>
        </w:rPr>
        <w:t>Thường trực Ủy ban Pháp luật</w:t>
      </w:r>
      <w:r w:rsidR="005672E5" w:rsidRPr="00072DC2">
        <w:rPr>
          <w:rFonts w:cs="Times New Roman"/>
          <w:spacing w:val="-2"/>
          <w:szCs w:val="28"/>
          <w:lang w:val="de-DE"/>
        </w:rPr>
        <w:t xml:space="preserve"> cho rằng, nội dung sửa đổi, bổ sung khoản 4 Điều 71 Luật Kế toán </w:t>
      </w:r>
      <w:r w:rsidRPr="00072DC2">
        <w:rPr>
          <w:rFonts w:cs="Times New Roman"/>
          <w:spacing w:val="-2"/>
          <w:szCs w:val="28"/>
          <w:lang w:val="de-DE"/>
        </w:rPr>
        <w:t>mới chỉ liệt kê các nhiệm vụ Ủy ban nhân dân cấp tỉnh tổ chức thực hiện công tác kế toán cho các đơn vị kế toán tại địa phương là</w:t>
      </w:r>
      <w:r w:rsidR="005672E5" w:rsidRPr="00072DC2">
        <w:rPr>
          <w:rFonts w:cs="Times New Roman"/>
          <w:spacing w:val="-2"/>
          <w:szCs w:val="28"/>
          <w:lang w:val="de-DE"/>
        </w:rPr>
        <w:t xml:space="preserve"> không cần thiết và không phù hợp với mục tiêu, nội dung chính sách đề ra là tăng cường phân cấp, phân quyền cho các bộ, ngành, địa phương</w:t>
      </w:r>
      <w:r w:rsidR="002C5A6D" w:rsidRPr="00072DC2">
        <w:rPr>
          <w:rFonts w:cs="Times New Roman"/>
          <w:spacing w:val="-2"/>
          <w:szCs w:val="28"/>
          <w:lang w:val="de-DE"/>
        </w:rPr>
        <w:t xml:space="preserve">. </w:t>
      </w:r>
    </w:p>
    <w:p w14:paraId="25F39770" w14:textId="7CD70D2C" w:rsidR="00417386" w:rsidRPr="00072DC2" w:rsidRDefault="00BF6089" w:rsidP="00F81981">
      <w:pPr>
        <w:widowControl w:val="0"/>
        <w:pBdr>
          <w:top w:val="dotted" w:sz="4" w:space="0" w:color="FFFFFF"/>
          <w:left w:val="dotted" w:sz="4" w:space="0" w:color="FFFFFF"/>
          <w:bottom w:val="dotted" w:sz="4" w:space="2" w:color="FFFFFF"/>
          <w:right w:val="dotted" w:sz="4" w:space="0" w:color="FFFFFF"/>
        </w:pBdr>
        <w:shd w:val="clear" w:color="auto" w:fill="FFFFFF"/>
        <w:spacing w:before="80" w:after="80" w:line="360" w:lineRule="exact"/>
        <w:ind w:firstLine="720"/>
        <w:jc w:val="both"/>
        <w:rPr>
          <w:rFonts w:cs="Times New Roman"/>
          <w:b/>
          <w:sz w:val="24"/>
          <w:szCs w:val="24"/>
        </w:rPr>
      </w:pPr>
      <w:bookmarkStart w:id="1" w:name="_Hlk178601345"/>
      <w:r w:rsidRPr="00072DC2">
        <w:rPr>
          <w:rFonts w:cs="Times New Roman"/>
          <w:b/>
          <w:sz w:val="24"/>
          <w:szCs w:val="24"/>
        </w:rPr>
        <w:t>II.3. LUẬT KIỂM TOÁN ĐỘC LẬP</w:t>
      </w:r>
      <w:r w:rsidR="009C3685" w:rsidRPr="00072DC2">
        <w:rPr>
          <w:rFonts w:cs="Times New Roman"/>
          <w:b/>
          <w:sz w:val="24"/>
          <w:szCs w:val="24"/>
        </w:rPr>
        <w:t xml:space="preserve"> </w:t>
      </w:r>
    </w:p>
    <w:bookmarkEnd w:id="1"/>
    <w:p w14:paraId="63BAA7CD" w14:textId="716FC802" w:rsidR="00114D7E" w:rsidRPr="00072DC2" w:rsidRDefault="00114D7E" w:rsidP="00F81981">
      <w:pPr>
        <w:widowControl w:val="0"/>
        <w:pBdr>
          <w:top w:val="dotted" w:sz="4" w:space="0" w:color="FFFFFF"/>
          <w:left w:val="dotted" w:sz="4" w:space="0" w:color="FFFFFF"/>
          <w:bottom w:val="dotted" w:sz="4" w:space="0" w:color="FFFFFF"/>
          <w:right w:val="dotted" w:sz="4" w:space="0" w:color="FFFFFF"/>
        </w:pBdr>
        <w:shd w:val="clear" w:color="auto" w:fill="FFFFFF"/>
        <w:spacing w:before="80" w:after="80" w:line="360" w:lineRule="exact"/>
        <w:ind w:firstLine="720"/>
        <w:jc w:val="both"/>
        <w:rPr>
          <w:rFonts w:cs="Times New Roman"/>
          <w:szCs w:val="28"/>
          <w:lang w:val="pt-BR"/>
        </w:rPr>
      </w:pPr>
      <w:r w:rsidRPr="00072DC2">
        <w:rPr>
          <w:rFonts w:cs="Times New Roman"/>
          <w:b/>
          <w:bCs/>
          <w:iCs/>
          <w:szCs w:val="28"/>
          <w:lang w:val="pt-BR"/>
        </w:rPr>
        <w:t xml:space="preserve">1. </w:t>
      </w:r>
      <w:r w:rsidRPr="00072DC2">
        <w:rPr>
          <w:rFonts w:cs="Times New Roman"/>
          <w:b/>
          <w:bCs/>
          <w:szCs w:val="28"/>
          <w:lang w:val="pt-BR"/>
        </w:rPr>
        <w:t>Về những người không được đăng ký, hành nghề kiểm toán</w:t>
      </w:r>
      <w:r w:rsidRPr="00072DC2">
        <w:rPr>
          <w:rFonts w:cs="Times New Roman"/>
          <w:szCs w:val="28"/>
          <w:lang w:val="pt-BR"/>
        </w:rPr>
        <w:t xml:space="preserve"> </w:t>
      </w:r>
    </w:p>
    <w:p w14:paraId="273CE30B" w14:textId="007CBE5F" w:rsidR="00114D7E" w:rsidRPr="00072DC2" w:rsidRDefault="002809AC" w:rsidP="00F81981">
      <w:pPr>
        <w:widowControl w:val="0"/>
        <w:pBdr>
          <w:top w:val="dotted" w:sz="4" w:space="0" w:color="FFFFFF"/>
          <w:left w:val="dotted" w:sz="4" w:space="0" w:color="FFFFFF"/>
          <w:bottom w:val="dotted" w:sz="4" w:space="0" w:color="FFFFFF"/>
          <w:right w:val="dotted" w:sz="4" w:space="0" w:color="FFFFFF"/>
        </w:pBdr>
        <w:shd w:val="clear" w:color="auto" w:fill="FFFFFF"/>
        <w:spacing w:before="80" w:after="80" w:line="360" w:lineRule="exact"/>
        <w:ind w:firstLine="720"/>
        <w:jc w:val="both"/>
        <w:rPr>
          <w:rFonts w:cs="Times New Roman"/>
          <w:szCs w:val="28"/>
          <w:lang w:val="nl-NL"/>
        </w:rPr>
      </w:pPr>
      <w:r w:rsidRPr="00072DC2">
        <w:rPr>
          <w:iCs/>
          <w:szCs w:val="28"/>
          <w:lang w:val="pt-BR"/>
        </w:rPr>
        <w:t xml:space="preserve">Đề nghị rà soát quy định về </w:t>
      </w:r>
      <w:r w:rsidR="00114D7E" w:rsidRPr="00072DC2">
        <w:rPr>
          <w:rFonts w:cs="Times New Roman"/>
          <w:i/>
          <w:iCs/>
          <w:szCs w:val="28"/>
          <w:lang w:val="pt-BR"/>
        </w:rPr>
        <w:t xml:space="preserve">những người phải ngừng hành nghề kiểm toán” </w:t>
      </w:r>
      <w:r w:rsidR="00114D7E" w:rsidRPr="00072DC2">
        <w:rPr>
          <w:rFonts w:cs="Times New Roman"/>
          <w:iCs/>
          <w:szCs w:val="28"/>
          <w:lang w:val="pt-BR"/>
        </w:rPr>
        <w:lastRenderedPageBreak/>
        <w:t xml:space="preserve">tại khoản 2 Điều này, làm rõ việc ngừng hành nghề kiểm toán hoàn toàn hay ngừng có thời hạn. </w:t>
      </w:r>
      <w:r w:rsidRPr="00072DC2">
        <w:rPr>
          <w:rFonts w:cs="Times New Roman"/>
          <w:iCs/>
          <w:szCs w:val="28"/>
          <w:lang w:val="pt-BR"/>
        </w:rPr>
        <w:t>Q</w:t>
      </w:r>
      <w:r w:rsidR="00114D7E" w:rsidRPr="00072DC2">
        <w:rPr>
          <w:rFonts w:cs="Times New Roman"/>
          <w:szCs w:val="28"/>
          <w:lang w:val="nl-NL"/>
        </w:rPr>
        <w:t xml:space="preserve">uy định bổ sung khoản 2 Điều 16 như đề xuất vẫn chưa bao quát đầy đủ các trường hợp. </w:t>
      </w:r>
    </w:p>
    <w:p w14:paraId="65DEEF31" w14:textId="364930C3" w:rsidR="00114D7E" w:rsidRPr="00072DC2" w:rsidRDefault="0042210E" w:rsidP="00F81981">
      <w:pPr>
        <w:widowControl w:val="0"/>
        <w:pBdr>
          <w:top w:val="dotted" w:sz="4" w:space="0" w:color="FFFFFF"/>
          <w:left w:val="dotted" w:sz="4" w:space="0" w:color="FFFFFF"/>
          <w:bottom w:val="dotted" w:sz="4" w:space="0" w:color="FFFFFF"/>
          <w:right w:val="dotted" w:sz="4" w:space="0" w:color="FFFFFF"/>
        </w:pBdr>
        <w:shd w:val="clear" w:color="auto" w:fill="FFFFFF"/>
        <w:spacing w:before="80" w:after="80" w:line="360" w:lineRule="exact"/>
        <w:ind w:firstLine="720"/>
        <w:jc w:val="both"/>
        <w:rPr>
          <w:rFonts w:cs="Times New Roman"/>
          <w:szCs w:val="28"/>
          <w:lang w:val="nl-NL"/>
        </w:rPr>
      </w:pPr>
      <w:r w:rsidRPr="00072DC2">
        <w:rPr>
          <w:rFonts w:cs="Times New Roman"/>
          <w:b/>
          <w:szCs w:val="28"/>
          <w:lang w:val="nl-NL"/>
        </w:rPr>
        <w:t>2</w:t>
      </w:r>
      <w:r w:rsidR="00114D7E" w:rsidRPr="00072DC2">
        <w:rPr>
          <w:rFonts w:cs="Times New Roman"/>
          <w:b/>
          <w:szCs w:val="28"/>
          <w:lang w:val="nl-NL"/>
        </w:rPr>
        <w:t>. Về quy định liên quan thay đổi kiểm toán viên hành nghề ký báo cáo kiểm toán</w:t>
      </w:r>
      <w:r w:rsidR="00114D7E" w:rsidRPr="00072DC2">
        <w:rPr>
          <w:rFonts w:cs="Times New Roman"/>
          <w:szCs w:val="28"/>
          <w:lang w:val="nl-NL"/>
        </w:rPr>
        <w:t xml:space="preserve"> </w:t>
      </w:r>
    </w:p>
    <w:p w14:paraId="348B0E9B" w14:textId="0ACC4E38" w:rsidR="00114D7E" w:rsidRPr="00072DC2" w:rsidRDefault="00BF3F08" w:rsidP="00F81981">
      <w:pPr>
        <w:widowControl w:val="0"/>
        <w:pBdr>
          <w:top w:val="dotted" w:sz="4" w:space="0" w:color="FFFFFF"/>
          <w:left w:val="dotted" w:sz="4" w:space="0" w:color="FFFFFF"/>
          <w:bottom w:val="dotted" w:sz="4" w:space="0" w:color="FFFFFF"/>
          <w:right w:val="dotted" w:sz="4" w:space="0" w:color="FFFFFF"/>
        </w:pBdr>
        <w:shd w:val="clear" w:color="auto" w:fill="FFFFFF"/>
        <w:spacing w:before="80" w:after="80" w:line="360" w:lineRule="exact"/>
        <w:ind w:firstLine="720"/>
        <w:jc w:val="both"/>
        <w:rPr>
          <w:rFonts w:cs="Times New Roman"/>
          <w:iCs/>
          <w:spacing w:val="-2"/>
          <w:szCs w:val="28"/>
          <w:lang w:val="pt-BR"/>
        </w:rPr>
      </w:pPr>
      <w:r w:rsidRPr="00072DC2">
        <w:rPr>
          <w:rFonts w:cs="Times New Roman"/>
          <w:iCs/>
          <w:spacing w:val="-2"/>
          <w:szCs w:val="28"/>
          <w:lang w:val="pt-BR"/>
        </w:rPr>
        <w:t>Cơ quan thẩm tra</w:t>
      </w:r>
      <w:r w:rsidR="00114D7E" w:rsidRPr="00072DC2">
        <w:rPr>
          <w:rFonts w:cs="Times New Roman"/>
          <w:iCs/>
          <w:spacing w:val="-2"/>
          <w:szCs w:val="28"/>
          <w:lang w:val="pt-BR"/>
        </w:rPr>
        <w:t xml:space="preserve"> </w:t>
      </w:r>
      <w:r w:rsidR="002809AC" w:rsidRPr="00072DC2">
        <w:rPr>
          <w:rFonts w:cs="Times New Roman"/>
          <w:iCs/>
          <w:spacing w:val="-2"/>
          <w:szCs w:val="28"/>
          <w:lang w:val="pt-BR"/>
        </w:rPr>
        <w:t>cho rằng, đ</w:t>
      </w:r>
      <w:r w:rsidR="00114D7E" w:rsidRPr="00072DC2">
        <w:rPr>
          <w:rFonts w:cs="Times New Roman"/>
          <w:iCs/>
          <w:spacing w:val="-2"/>
          <w:szCs w:val="28"/>
          <w:lang w:val="pt-BR"/>
        </w:rPr>
        <w:t xml:space="preserve">ể tạo sự linh hoạt và quy định phù hợp với thực tiễn, đặc thù của các ngành, lĩnh vực khác nhau, đề nghị cân nhắc bổ sung theo hướng </w:t>
      </w:r>
      <w:r w:rsidR="00114D7E" w:rsidRPr="00072DC2">
        <w:rPr>
          <w:rFonts w:cs="Times New Roman"/>
          <w:i/>
          <w:iCs/>
          <w:spacing w:val="-2"/>
          <w:szCs w:val="28"/>
          <w:lang w:val="pt-BR"/>
        </w:rPr>
        <w:t>kiểm toán viên hành nghề phải có thời gian tạm dừng theo quy định của Bộ trưởng Bộ Tài chính sau 05 năm liên tục ký báo cáo kiểm toán của một đơn vị kiểm toán</w:t>
      </w:r>
      <w:r w:rsidR="00114D7E" w:rsidRPr="00072DC2">
        <w:rPr>
          <w:rFonts w:cs="Times New Roman"/>
          <w:iCs/>
          <w:spacing w:val="-2"/>
          <w:szCs w:val="28"/>
          <w:lang w:val="pt-BR"/>
        </w:rPr>
        <w:t xml:space="preserve">. </w:t>
      </w:r>
    </w:p>
    <w:p w14:paraId="55BC280C" w14:textId="30E07F9C" w:rsidR="00114D7E" w:rsidRPr="00072DC2" w:rsidRDefault="00114D7E" w:rsidP="00F81981">
      <w:pPr>
        <w:widowControl w:val="0"/>
        <w:pBdr>
          <w:top w:val="dotted" w:sz="4" w:space="0" w:color="FFFFFF"/>
          <w:left w:val="dotted" w:sz="4" w:space="0" w:color="FFFFFF"/>
          <w:bottom w:val="dotted" w:sz="4" w:space="0" w:color="FFFFFF"/>
          <w:right w:val="dotted" w:sz="4" w:space="0" w:color="FFFFFF"/>
        </w:pBdr>
        <w:shd w:val="clear" w:color="auto" w:fill="FFFFFF"/>
        <w:spacing w:before="80" w:after="80" w:line="360" w:lineRule="exact"/>
        <w:ind w:firstLine="720"/>
        <w:jc w:val="both"/>
        <w:rPr>
          <w:rFonts w:cs="Times New Roman"/>
          <w:szCs w:val="28"/>
          <w:lang w:val="pt-BR"/>
        </w:rPr>
      </w:pPr>
      <w:r w:rsidRPr="00072DC2">
        <w:rPr>
          <w:rFonts w:cs="Times New Roman"/>
          <w:b/>
          <w:bCs/>
          <w:szCs w:val="28"/>
          <w:lang w:val="pt-BR"/>
        </w:rPr>
        <w:t>3. Về đơn vị kiểm toán</w:t>
      </w:r>
      <w:r w:rsidRPr="00072DC2">
        <w:rPr>
          <w:rFonts w:cs="Times New Roman"/>
          <w:szCs w:val="28"/>
          <w:lang w:val="pt-BR"/>
        </w:rPr>
        <w:t xml:space="preserve"> </w:t>
      </w:r>
    </w:p>
    <w:p w14:paraId="2E594919" w14:textId="0A3DF44F" w:rsidR="00114D7E" w:rsidRPr="00072DC2" w:rsidRDefault="00BF3F08" w:rsidP="00F81981">
      <w:pPr>
        <w:widowControl w:val="0"/>
        <w:pBdr>
          <w:top w:val="dotted" w:sz="4" w:space="0" w:color="FFFFFF"/>
          <w:left w:val="dotted" w:sz="4" w:space="0" w:color="FFFFFF"/>
          <w:bottom w:val="dotted" w:sz="4" w:space="0" w:color="FFFFFF"/>
          <w:right w:val="dotted" w:sz="4" w:space="0" w:color="FFFFFF"/>
        </w:pBdr>
        <w:shd w:val="clear" w:color="auto" w:fill="FFFFFF"/>
        <w:spacing w:before="80" w:after="80" w:line="360" w:lineRule="exact"/>
        <w:ind w:firstLine="720"/>
        <w:jc w:val="both"/>
        <w:rPr>
          <w:rFonts w:cs="Times New Roman"/>
          <w:iCs/>
          <w:spacing w:val="-2"/>
          <w:szCs w:val="28"/>
          <w:lang w:val="pt-BR"/>
        </w:rPr>
      </w:pPr>
      <w:r w:rsidRPr="00072DC2">
        <w:rPr>
          <w:rFonts w:cs="Times New Roman"/>
          <w:iCs/>
          <w:szCs w:val="28"/>
          <w:lang w:val="pt-BR"/>
        </w:rPr>
        <w:t xml:space="preserve">Cơ quan thẩm tra </w:t>
      </w:r>
      <w:r w:rsidR="00114D7E" w:rsidRPr="00072DC2">
        <w:rPr>
          <w:rFonts w:cs="Times New Roman"/>
          <w:iCs/>
          <w:spacing w:val="-2"/>
          <w:szCs w:val="28"/>
          <w:lang w:val="pt-BR"/>
        </w:rPr>
        <w:t xml:space="preserve">cho rằng việc mở rộng đối tượng cần được kiểm toán bắt buộc theo hướng bổ sung khoản 5 Điều 37 là các </w:t>
      </w:r>
      <w:r w:rsidR="00114D7E" w:rsidRPr="00072DC2">
        <w:rPr>
          <w:rFonts w:cs="Times New Roman"/>
          <w:i/>
          <w:spacing w:val="-2"/>
          <w:szCs w:val="28"/>
          <w:lang w:val="pt-BR"/>
        </w:rPr>
        <w:t>doanh nghiệp, tổ chức khác có quy mô lớn</w:t>
      </w:r>
      <w:r w:rsidR="00114D7E" w:rsidRPr="00072DC2">
        <w:rPr>
          <w:rFonts w:cs="Times New Roman"/>
          <w:iCs/>
          <w:spacing w:val="-2"/>
          <w:szCs w:val="28"/>
          <w:lang w:val="pt-BR"/>
        </w:rPr>
        <w:t xml:space="preserve"> là cần thiết</w:t>
      </w:r>
      <w:r w:rsidR="00EE3510" w:rsidRPr="00072DC2">
        <w:rPr>
          <w:rFonts w:cs="Times New Roman"/>
          <w:iCs/>
          <w:spacing w:val="-2"/>
          <w:szCs w:val="28"/>
          <w:lang w:val="pt-BR"/>
        </w:rPr>
        <w:t>,</w:t>
      </w:r>
      <w:r w:rsidR="00114D7E" w:rsidRPr="00072DC2">
        <w:rPr>
          <w:rFonts w:cs="Times New Roman"/>
          <w:iCs/>
          <w:spacing w:val="-2"/>
          <w:szCs w:val="28"/>
          <w:lang w:val="pt-BR"/>
        </w:rPr>
        <w:t xml:space="preserve"> tuy nhiên, trong quá trình nghiên cứu, xây dựng Nghị định </w:t>
      </w:r>
      <w:r w:rsidR="00EE3510" w:rsidRPr="00072DC2">
        <w:rPr>
          <w:rFonts w:cs="Times New Roman"/>
          <w:iCs/>
          <w:spacing w:val="-2"/>
          <w:szCs w:val="28"/>
          <w:lang w:val="pt-BR"/>
        </w:rPr>
        <w:t xml:space="preserve">của Chính phủ </w:t>
      </w:r>
      <w:r w:rsidR="00114D7E" w:rsidRPr="00072DC2">
        <w:rPr>
          <w:rFonts w:cs="Times New Roman"/>
          <w:iCs/>
          <w:spacing w:val="-2"/>
          <w:szCs w:val="28"/>
          <w:lang w:val="pt-BR"/>
        </w:rPr>
        <w:t>cần xác</w:t>
      </w:r>
      <w:r w:rsidR="00114D7E" w:rsidRPr="00072DC2">
        <w:rPr>
          <w:rFonts w:cs="Times New Roman"/>
          <w:iCs/>
          <w:spacing w:val="-2"/>
          <w:szCs w:val="28"/>
          <w:lang w:val="vi-VN"/>
        </w:rPr>
        <w:t xml:space="preserve"> định rõ phạm vi các đối tượng kiểm toán bắt buộc, tránh tình trạng có quá nhiều đối tượng phải kiểm toán,</w:t>
      </w:r>
      <w:r w:rsidR="00114D7E" w:rsidRPr="00072DC2">
        <w:rPr>
          <w:rFonts w:cs="Times New Roman"/>
          <w:iCs/>
          <w:spacing w:val="-2"/>
          <w:szCs w:val="28"/>
        </w:rPr>
        <w:t xml:space="preserve"> </w:t>
      </w:r>
      <w:r w:rsidR="00114D7E" w:rsidRPr="00072DC2">
        <w:rPr>
          <w:rFonts w:cs="Times New Roman"/>
          <w:iCs/>
          <w:spacing w:val="-2"/>
          <w:szCs w:val="28"/>
          <w:lang w:val="pt-BR"/>
        </w:rPr>
        <w:t>bảo đảm việc điều chỉnh đối tượng kiểm toán bắt buộc cần tương xứng với nguồn lực kiểm toán độc lập, bảo đảm tính hiệu quả, khả thi</w:t>
      </w:r>
      <w:r w:rsidR="00114D7E" w:rsidRPr="00072DC2">
        <w:rPr>
          <w:rFonts w:cs="Times New Roman"/>
          <w:iCs/>
          <w:spacing w:val="-2"/>
          <w:szCs w:val="28"/>
          <w:lang w:val="vi-VN"/>
        </w:rPr>
        <w:t xml:space="preserve"> và tránh phát sinh chi phí cho doanh nghiệp, cho xã hội</w:t>
      </w:r>
      <w:r w:rsidR="00114D7E" w:rsidRPr="00072DC2">
        <w:rPr>
          <w:rFonts w:cs="Times New Roman"/>
          <w:iCs/>
          <w:spacing w:val="-2"/>
          <w:szCs w:val="28"/>
          <w:lang w:val="pt-BR"/>
        </w:rPr>
        <w:t xml:space="preserve">. </w:t>
      </w:r>
    </w:p>
    <w:p w14:paraId="2483A0A1" w14:textId="4E44BDCE" w:rsidR="00355756" w:rsidRPr="00072DC2" w:rsidRDefault="00956572" w:rsidP="00F81981">
      <w:pPr>
        <w:widowControl w:val="0"/>
        <w:pBdr>
          <w:top w:val="dotted" w:sz="4" w:space="0" w:color="FFFFFF"/>
          <w:left w:val="dotted" w:sz="4" w:space="0" w:color="FFFFFF"/>
          <w:bottom w:val="dotted" w:sz="4" w:space="0" w:color="FFFFFF"/>
          <w:right w:val="dotted" w:sz="4" w:space="0" w:color="FFFFFF"/>
        </w:pBdr>
        <w:shd w:val="clear" w:color="auto" w:fill="FFFFFF"/>
        <w:snapToGrid w:val="0"/>
        <w:spacing w:before="80" w:after="80" w:line="360" w:lineRule="exact"/>
        <w:ind w:firstLine="720"/>
        <w:contextualSpacing/>
        <w:jc w:val="both"/>
        <w:rPr>
          <w:rFonts w:eastAsia="Times New Roman" w:cs="Times New Roman"/>
          <w:b/>
          <w:sz w:val="24"/>
          <w:szCs w:val="24"/>
        </w:rPr>
      </w:pPr>
      <w:r w:rsidRPr="00072DC2">
        <w:rPr>
          <w:rFonts w:eastAsia="Times New Roman" w:cs="Times New Roman"/>
          <w:b/>
          <w:sz w:val="24"/>
          <w:szCs w:val="24"/>
        </w:rPr>
        <w:t>II.</w:t>
      </w:r>
      <w:r w:rsidR="00BF6089" w:rsidRPr="00072DC2">
        <w:rPr>
          <w:rFonts w:eastAsia="Times New Roman" w:cs="Times New Roman"/>
          <w:b/>
          <w:sz w:val="24"/>
          <w:szCs w:val="24"/>
        </w:rPr>
        <w:t>4</w:t>
      </w:r>
      <w:r w:rsidRPr="00072DC2">
        <w:rPr>
          <w:rFonts w:eastAsia="Times New Roman" w:cs="Times New Roman"/>
          <w:b/>
          <w:sz w:val="24"/>
          <w:szCs w:val="24"/>
        </w:rPr>
        <w:t>. LUẬT NGÂN SÁCH NHÀ NƯỚC</w:t>
      </w:r>
      <w:r w:rsidR="00B765D9" w:rsidRPr="00072DC2">
        <w:rPr>
          <w:rFonts w:eastAsia="Times New Roman" w:cs="Times New Roman"/>
          <w:b/>
          <w:sz w:val="24"/>
          <w:szCs w:val="24"/>
        </w:rPr>
        <w:t xml:space="preserve"> </w:t>
      </w:r>
    </w:p>
    <w:p w14:paraId="54977160" w14:textId="3320A7FA" w:rsidR="000D0EFC" w:rsidRPr="00072DC2" w:rsidRDefault="000D0EFC" w:rsidP="00F81981">
      <w:pPr>
        <w:widowControl w:val="0"/>
        <w:pBdr>
          <w:top w:val="dotted" w:sz="4" w:space="0" w:color="FFFFFF"/>
          <w:left w:val="dotted" w:sz="4" w:space="0" w:color="FFFFFF"/>
          <w:bottom w:val="dotted" w:sz="4" w:space="31" w:color="FFFFFF"/>
          <w:right w:val="dotted" w:sz="4" w:space="0" w:color="FFFFFF"/>
        </w:pBdr>
        <w:shd w:val="clear" w:color="auto" w:fill="FFFFFF"/>
        <w:spacing w:before="80" w:after="80" w:line="360" w:lineRule="exact"/>
        <w:ind w:firstLine="720"/>
        <w:jc w:val="both"/>
        <w:rPr>
          <w:rFonts w:cs="Times New Roman"/>
          <w:bCs/>
          <w:szCs w:val="28"/>
          <w:lang w:val="de-DE"/>
        </w:rPr>
      </w:pPr>
      <w:r w:rsidRPr="00072DC2">
        <w:rPr>
          <w:rFonts w:cs="Times New Roman"/>
          <w:b/>
          <w:szCs w:val="28"/>
        </w:rPr>
        <w:t xml:space="preserve">1. Sửa đổi, bổ sung khoản 10 Điều 8 Luật NSNN về việc </w:t>
      </w:r>
      <w:r w:rsidRPr="00072DC2">
        <w:rPr>
          <w:rFonts w:cs="Times New Roman"/>
          <w:b/>
          <w:szCs w:val="28"/>
          <w:lang w:val="de-DE"/>
        </w:rPr>
        <w:t>bổ sung quy định các chương trình, dự án ngoài kế hoạch đầu tư công trung hạn được thực hiện theo pháp luật về ngân sách nhà nước và quy định của pháp luật có liên quan</w:t>
      </w:r>
    </w:p>
    <w:p w14:paraId="63263172" w14:textId="228F057D" w:rsidR="008D3EA1" w:rsidRPr="00072DC2" w:rsidRDefault="002809AC" w:rsidP="00F81981">
      <w:pPr>
        <w:widowControl w:val="0"/>
        <w:pBdr>
          <w:top w:val="dotted" w:sz="4" w:space="0" w:color="FFFFFF"/>
          <w:left w:val="dotted" w:sz="4" w:space="0" w:color="FFFFFF"/>
          <w:bottom w:val="dotted" w:sz="4" w:space="31" w:color="FFFFFF"/>
          <w:right w:val="dotted" w:sz="4" w:space="0" w:color="FFFFFF"/>
        </w:pBdr>
        <w:shd w:val="clear" w:color="auto" w:fill="FFFFFF"/>
        <w:spacing w:before="80" w:after="80" w:line="360" w:lineRule="exact"/>
        <w:ind w:firstLine="720"/>
        <w:jc w:val="both"/>
        <w:rPr>
          <w:rFonts w:cs="Times New Roman"/>
          <w:szCs w:val="28"/>
        </w:rPr>
      </w:pPr>
      <w:r w:rsidRPr="00072DC2">
        <w:rPr>
          <w:rFonts w:cs="Times New Roman"/>
          <w:szCs w:val="28"/>
        </w:rPr>
        <w:t>Đ</w:t>
      </w:r>
      <w:r w:rsidR="004B43F7" w:rsidRPr="00072DC2">
        <w:rPr>
          <w:rFonts w:cs="Times New Roman"/>
          <w:szCs w:val="28"/>
        </w:rPr>
        <w:t xml:space="preserve">a số ý kiến Ủy ban TCNS đề nghị thực hiện theo quy định hiện hành. </w:t>
      </w:r>
      <w:r w:rsidR="00825773" w:rsidRPr="00072DC2">
        <w:rPr>
          <w:rFonts w:cs="Times New Roman"/>
          <w:szCs w:val="28"/>
        </w:rPr>
        <w:t xml:space="preserve">Tuy nhiên, </w:t>
      </w:r>
      <w:r w:rsidR="007C02F6" w:rsidRPr="00072DC2">
        <w:rPr>
          <w:rFonts w:cs="Times New Roman"/>
          <w:szCs w:val="28"/>
        </w:rPr>
        <w:t>t</w:t>
      </w:r>
      <w:r w:rsidR="008D3EA1" w:rsidRPr="00072DC2">
        <w:rPr>
          <w:rFonts w:cs="Times New Roman"/>
          <w:szCs w:val="28"/>
        </w:rPr>
        <w:t>rường hợp Chính phủ nhận thấy cần rút ngắn quy trình trình Quốc hội thì cần đề xuất phương án giao UBTVQH thẩm quyền xem xét, bổ sung Danh mục trong thời gian giữa 2 Kỳ họp đồng thời với việc phân bổ vốn NSNN cho các dự án mới và báo cáo Quốc hội tại Kỳ họp gần nhất.</w:t>
      </w:r>
    </w:p>
    <w:p w14:paraId="1F4B1B26" w14:textId="0BA1FDAB" w:rsidR="000D0EFC" w:rsidRPr="00072DC2" w:rsidRDefault="00BF3F08" w:rsidP="00F81981">
      <w:pPr>
        <w:widowControl w:val="0"/>
        <w:pBdr>
          <w:top w:val="dotted" w:sz="4" w:space="0" w:color="FFFFFF"/>
          <w:left w:val="dotted" w:sz="4" w:space="0" w:color="FFFFFF"/>
          <w:bottom w:val="dotted" w:sz="4" w:space="31" w:color="FFFFFF"/>
          <w:right w:val="dotted" w:sz="4" w:space="0" w:color="FFFFFF"/>
        </w:pBdr>
        <w:shd w:val="clear" w:color="auto" w:fill="FFFFFF"/>
        <w:spacing w:before="80" w:after="80" w:line="360" w:lineRule="exact"/>
        <w:ind w:firstLine="720"/>
        <w:jc w:val="both"/>
        <w:rPr>
          <w:rFonts w:cs="Times New Roman"/>
          <w:b/>
          <w:szCs w:val="28"/>
        </w:rPr>
      </w:pPr>
      <w:r w:rsidRPr="00072DC2">
        <w:rPr>
          <w:rFonts w:cs="Times New Roman"/>
          <w:b/>
          <w:szCs w:val="28"/>
        </w:rPr>
        <w:t>2</w:t>
      </w:r>
      <w:r w:rsidR="000D0EFC" w:rsidRPr="00072DC2">
        <w:rPr>
          <w:rFonts w:cs="Times New Roman"/>
          <w:b/>
          <w:szCs w:val="28"/>
        </w:rPr>
        <w:t xml:space="preserve">. Bổ sung điểm d khoản 9 Điều 9 Luật NSNN về chính sách sử dụng NSĐP hỗ trợ cơ quan cấp trên đóng trên địa bàn hoặc địa phương khác </w:t>
      </w:r>
    </w:p>
    <w:p w14:paraId="1F049AEF" w14:textId="60FC7163" w:rsidR="000D0EFC" w:rsidRPr="00072DC2" w:rsidRDefault="000A1875" w:rsidP="00F81981">
      <w:pPr>
        <w:widowControl w:val="0"/>
        <w:pBdr>
          <w:top w:val="dotted" w:sz="4" w:space="0" w:color="FFFFFF"/>
          <w:left w:val="dotted" w:sz="4" w:space="0" w:color="FFFFFF"/>
          <w:bottom w:val="dotted" w:sz="4" w:space="31" w:color="FFFFFF"/>
          <w:right w:val="dotted" w:sz="4" w:space="0" w:color="FFFFFF"/>
        </w:pBdr>
        <w:shd w:val="clear" w:color="auto" w:fill="FFFFFF"/>
        <w:spacing w:before="80" w:after="80" w:line="360" w:lineRule="exact"/>
        <w:ind w:firstLine="720"/>
        <w:jc w:val="both"/>
        <w:rPr>
          <w:rFonts w:cs="Times New Roman"/>
          <w:iCs/>
          <w:szCs w:val="28"/>
        </w:rPr>
      </w:pPr>
      <w:r w:rsidRPr="00072DC2">
        <w:rPr>
          <w:rFonts w:cs="Times New Roman"/>
          <w:szCs w:val="28"/>
        </w:rPr>
        <w:t>Đ</w:t>
      </w:r>
      <w:r w:rsidR="000D0EFC" w:rsidRPr="00072DC2">
        <w:rPr>
          <w:rStyle w:val="Strong"/>
          <w:rFonts w:cs="Times New Roman"/>
          <w:b w:val="0"/>
          <w:bCs w:val="0"/>
          <w:szCs w:val="28"/>
        </w:rPr>
        <w:t xml:space="preserve">a số ý kiến Ủy ban TCNS </w:t>
      </w:r>
      <w:r w:rsidR="000D0EFC" w:rsidRPr="00072DC2">
        <w:rPr>
          <w:rFonts w:cs="Times New Roman"/>
          <w:iCs/>
          <w:szCs w:val="28"/>
          <w:lang w:val="nl-NL"/>
        </w:rPr>
        <w:t>nhất trí việc cho phép s</w:t>
      </w:r>
      <w:r w:rsidR="000D0EFC" w:rsidRPr="00072DC2">
        <w:rPr>
          <w:rFonts w:cs="Times New Roman"/>
          <w:iCs/>
          <w:szCs w:val="28"/>
          <w:lang w:val="vi-VN"/>
        </w:rPr>
        <w:t>ử dụng vốn đầu tư của ngân sách địa phương cho các dự án đầu tư kết cấu hạ tầng của ngân sách cấp trên trên địa bàn; hỗ trợ địa phương khác cho các dự án đầu tư kết cấu hạ tầng có tính chất Vùng, liên Vùng và công trình hạ tầng quan trọng khác</w:t>
      </w:r>
      <w:r w:rsidR="000D0EFC" w:rsidRPr="00072DC2">
        <w:rPr>
          <w:rFonts w:cs="Times New Roman"/>
          <w:iCs/>
          <w:szCs w:val="28"/>
          <w:lang w:val="nl-NL"/>
        </w:rPr>
        <w:t xml:space="preserve">, song </w:t>
      </w:r>
      <w:r w:rsidR="000D0EFC" w:rsidRPr="00072DC2">
        <w:rPr>
          <w:rFonts w:cs="Times New Roman"/>
          <w:b/>
          <w:bCs/>
          <w:i/>
          <w:szCs w:val="28"/>
          <w:lang w:val="nl-NL"/>
        </w:rPr>
        <w:t>đề nghị cần bổ sung thêm điều kiện</w:t>
      </w:r>
      <w:r w:rsidR="000D0EFC" w:rsidRPr="00072DC2">
        <w:rPr>
          <w:rFonts w:cs="Times New Roman"/>
          <w:iCs/>
          <w:szCs w:val="28"/>
          <w:lang w:val="nl-NL"/>
        </w:rPr>
        <w:t xml:space="preserve"> là </w:t>
      </w:r>
      <w:r w:rsidR="000D0EFC" w:rsidRPr="00072DC2">
        <w:rPr>
          <w:rFonts w:cs="Times New Roman"/>
          <w:szCs w:val="28"/>
        </w:rPr>
        <w:t>c</w:t>
      </w:r>
      <w:r w:rsidR="000D0EFC" w:rsidRPr="00072DC2">
        <w:rPr>
          <w:rFonts w:cs="Times New Roman"/>
          <w:iCs/>
          <w:szCs w:val="28"/>
        </w:rPr>
        <w:t>ác địa phương khi hỗ trợ phải bảo đảm khả năng cân</w:t>
      </w:r>
      <w:r w:rsidR="000D0EFC" w:rsidRPr="00072DC2">
        <w:rPr>
          <w:rFonts w:cs="Times New Roman"/>
          <w:szCs w:val="28"/>
        </w:rPr>
        <w:t xml:space="preserve"> đối của NSĐP; không làm ảnh hưởng đến việc triển khai các nhiệm vụ trên địa bàn thuộc trách nhiệm của địa phương</w:t>
      </w:r>
      <w:r w:rsidR="000D0EFC" w:rsidRPr="00072DC2">
        <w:rPr>
          <w:rFonts w:cs="Times New Roman"/>
          <w:iCs/>
          <w:szCs w:val="28"/>
        </w:rPr>
        <w:t xml:space="preserve">. </w:t>
      </w:r>
    </w:p>
    <w:p w14:paraId="2FD05745" w14:textId="608D3819" w:rsidR="000D0EFC" w:rsidRPr="00072DC2" w:rsidRDefault="00BF3F08" w:rsidP="00F81981">
      <w:pPr>
        <w:widowControl w:val="0"/>
        <w:pBdr>
          <w:top w:val="dotted" w:sz="4" w:space="0" w:color="FFFFFF"/>
          <w:left w:val="dotted" w:sz="4" w:space="0" w:color="FFFFFF"/>
          <w:bottom w:val="dotted" w:sz="4" w:space="31" w:color="FFFFFF"/>
          <w:right w:val="dotted" w:sz="4" w:space="0" w:color="FFFFFF"/>
        </w:pBdr>
        <w:shd w:val="clear" w:color="auto" w:fill="FFFFFF"/>
        <w:spacing w:before="80" w:after="80" w:line="360" w:lineRule="exact"/>
        <w:ind w:firstLine="720"/>
        <w:jc w:val="both"/>
        <w:rPr>
          <w:rFonts w:cs="Times New Roman"/>
          <w:szCs w:val="28"/>
        </w:rPr>
      </w:pPr>
      <w:r w:rsidRPr="00072DC2">
        <w:rPr>
          <w:rFonts w:cs="Times New Roman"/>
          <w:b/>
          <w:szCs w:val="28"/>
        </w:rPr>
        <w:t>3</w:t>
      </w:r>
      <w:r w:rsidR="000D0EFC" w:rsidRPr="00072DC2">
        <w:rPr>
          <w:rFonts w:cs="Times New Roman"/>
          <w:b/>
          <w:szCs w:val="28"/>
        </w:rPr>
        <w:t xml:space="preserve">. Bổ sung điểm d khoản 5 Điều 19 Luật NSNN về việc giao Chính phủ, UBND tổ chức thực hiện đối với các khoản chi chưa phân bổ chi tiết </w:t>
      </w:r>
    </w:p>
    <w:p w14:paraId="43D5AE23" w14:textId="37DECD29" w:rsidR="000D0EFC" w:rsidRPr="00072DC2" w:rsidRDefault="0042210E" w:rsidP="00F81981">
      <w:pPr>
        <w:widowControl w:val="0"/>
        <w:pBdr>
          <w:top w:val="dotted" w:sz="4" w:space="0" w:color="FFFFFF"/>
          <w:left w:val="dotted" w:sz="4" w:space="0" w:color="FFFFFF"/>
          <w:bottom w:val="dotted" w:sz="4" w:space="31" w:color="FFFFFF"/>
          <w:right w:val="dotted" w:sz="4" w:space="0" w:color="FFFFFF"/>
        </w:pBdr>
        <w:shd w:val="clear" w:color="auto" w:fill="FFFFFF"/>
        <w:spacing w:before="80" w:after="80" w:line="360" w:lineRule="exact"/>
        <w:ind w:firstLine="720"/>
        <w:jc w:val="both"/>
        <w:rPr>
          <w:rFonts w:cs="Times New Roman"/>
          <w:spacing w:val="-2"/>
          <w:szCs w:val="28"/>
        </w:rPr>
      </w:pPr>
      <w:r w:rsidRPr="00072DC2">
        <w:rPr>
          <w:rFonts w:cs="Times New Roman"/>
          <w:spacing w:val="-2"/>
          <w:szCs w:val="28"/>
        </w:rPr>
        <w:t>T</w:t>
      </w:r>
      <w:r w:rsidR="000D0EFC" w:rsidRPr="00072DC2">
        <w:rPr>
          <w:rFonts w:cs="Times New Roman"/>
          <w:spacing w:val="-2"/>
          <w:szCs w:val="28"/>
        </w:rPr>
        <w:t xml:space="preserve">ại Văn bản số </w:t>
      </w:r>
      <w:r w:rsidR="000D0EFC" w:rsidRPr="00072DC2">
        <w:rPr>
          <w:rFonts w:cs="Times New Roman"/>
          <w:szCs w:val="28"/>
          <w:lang w:val="nl-NL"/>
        </w:rPr>
        <w:t xml:space="preserve">3374/BC-UBPL15 ngày </w:t>
      </w:r>
      <w:r w:rsidR="000D0EFC" w:rsidRPr="00072DC2">
        <w:rPr>
          <w:rFonts w:cs="Times New Roman"/>
          <w:iCs/>
          <w:szCs w:val="28"/>
          <w:lang w:val="nl-NL"/>
        </w:rPr>
        <w:t xml:space="preserve">23/10/2024, </w:t>
      </w:r>
      <w:r w:rsidR="005C59F0" w:rsidRPr="00072DC2">
        <w:rPr>
          <w:rFonts w:cs="Times New Roman"/>
          <w:iCs/>
          <w:szCs w:val="28"/>
          <w:lang w:val="nl-NL"/>
        </w:rPr>
        <w:t xml:space="preserve">Thường trực Ủy ban </w:t>
      </w:r>
      <w:r w:rsidR="005C59F0" w:rsidRPr="00072DC2">
        <w:rPr>
          <w:rFonts w:cs="Times New Roman"/>
          <w:iCs/>
          <w:szCs w:val="28"/>
          <w:lang w:val="nl-NL"/>
        </w:rPr>
        <w:lastRenderedPageBreak/>
        <w:t xml:space="preserve">Pháp luật </w:t>
      </w:r>
      <w:r w:rsidR="005C59F0" w:rsidRPr="00072DC2">
        <w:rPr>
          <w:rFonts w:cs="Times New Roman"/>
          <w:szCs w:val="28"/>
          <w:shd w:val="clear" w:color="auto" w:fill="FFFFFF"/>
        </w:rPr>
        <w:t xml:space="preserve">đề nghị cân nhắc thận trọng việc giao </w:t>
      </w:r>
      <w:r w:rsidR="005C59F0" w:rsidRPr="00072DC2">
        <w:rPr>
          <w:rFonts w:cs="Times New Roman"/>
          <w:i/>
          <w:szCs w:val="28"/>
          <w:shd w:val="clear" w:color="auto" w:fill="FFFFFF"/>
        </w:rPr>
        <w:t>Chính phủ, UBND các cấp tổ chức thực hiện đối với dự toán chi đầu tư phát triển, chi thường xuyên chưa được phân bổ chi tiết</w:t>
      </w:r>
      <w:r w:rsidR="00787980" w:rsidRPr="00072DC2">
        <w:rPr>
          <w:rFonts w:cs="Times New Roman"/>
          <w:i/>
          <w:szCs w:val="28"/>
          <w:shd w:val="clear" w:color="auto" w:fill="FFFFFF"/>
        </w:rPr>
        <w:t>.</w:t>
      </w:r>
      <w:r w:rsidR="005C59F0" w:rsidRPr="00072DC2">
        <w:rPr>
          <w:rFonts w:cs="Times New Roman"/>
          <w:szCs w:val="28"/>
          <w:shd w:val="clear" w:color="auto" w:fill="FFFFFF"/>
        </w:rPr>
        <w:t xml:space="preserve"> </w:t>
      </w:r>
      <w:r w:rsidR="0059142D" w:rsidRPr="00072DC2">
        <w:rPr>
          <w:rFonts w:cs="Times New Roman"/>
          <w:spacing w:val="-2"/>
          <w:szCs w:val="28"/>
        </w:rPr>
        <w:t>Căn cứ quy định của Điều 68 của Luật Ban hành văn bản quy phạm pháp luật</w:t>
      </w:r>
      <w:r w:rsidR="003A19B8" w:rsidRPr="00072DC2">
        <w:rPr>
          <w:rFonts w:cs="Times New Roman"/>
          <w:spacing w:val="-2"/>
          <w:szCs w:val="28"/>
        </w:rPr>
        <w:t>, đ</w:t>
      </w:r>
      <w:r w:rsidR="000D0EFC" w:rsidRPr="00072DC2">
        <w:rPr>
          <w:rFonts w:cs="Times New Roman"/>
          <w:spacing w:val="-2"/>
          <w:szCs w:val="28"/>
        </w:rPr>
        <w:t xml:space="preserve">a số ý kiến Ủy ban TCNS đề nghị </w:t>
      </w:r>
      <w:r w:rsidR="005C59F0" w:rsidRPr="00072DC2">
        <w:rPr>
          <w:rFonts w:cs="Times New Roman"/>
          <w:spacing w:val="-2"/>
          <w:szCs w:val="28"/>
        </w:rPr>
        <w:t xml:space="preserve">thực hiện theo ý kiến của Ủy ban Pháp luật. </w:t>
      </w:r>
      <w:r w:rsidR="00270A3A" w:rsidRPr="00072DC2">
        <w:rPr>
          <w:rFonts w:cs="Times New Roman"/>
          <w:spacing w:val="-2"/>
          <w:szCs w:val="28"/>
        </w:rPr>
        <w:t>Tuy nhiên</w:t>
      </w:r>
      <w:r w:rsidR="00900071" w:rsidRPr="00072DC2">
        <w:rPr>
          <w:rFonts w:cs="Times New Roman"/>
          <w:spacing w:val="-2"/>
          <w:szCs w:val="28"/>
        </w:rPr>
        <w:t xml:space="preserve">, để </w:t>
      </w:r>
      <w:r w:rsidR="005C59F0" w:rsidRPr="00072DC2">
        <w:rPr>
          <w:rFonts w:cs="Times New Roman"/>
          <w:spacing w:val="-2"/>
          <w:szCs w:val="28"/>
        </w:rPr>
        <w:t>tạo chủ động cho Chính phủ trong điều hành ngân sách</w:t>
      </w:r>
      <w:r w:rsidR="00900071" w:rsidRPr="00072DC2">
        <w:rPr>
          <w:rFonts w:cs="Times New Roman"/>
          <w:spacing w:val="-2"/>
          <w:szCs w:val="28"/>
        </w:rPr>
        <w:t>, đề nghị quy định theo hướng</w:t>
      </w:r>
      <w:r w:rsidR="000D0EFC" w:rsidRPr="00072DC2">
        <w:rPr>
          <w:rFonts w:cs="Times New Roman"/>
          <w:spacing w:val="-2"/>
          <w:szCs w:val="28"/>
        </w:rPr>
        <w:t xml:space="preserve"> giao </w:t>
      </w:r>
      <w:r w:rsidR="00900071" w:rsidRPr="00072DC2">
        <w:rPr>
          <w:rFonts w:cs="Times New Roman"/>
          <w:spacing w:val="-2"/>
          <w:szCs w:val="28"/>
        </w:rPr>
        <w:t>UB</w:t>
      </w:r>
      <w:r w:rsidR="000D0EFC" w:rsidRPr="00072DC2">
        <w:rPr>
          <w:rFonts w:cs="Times New Roman"/>
          <w:spacing w:val="-2"/>
          <w:szCs w:val="28"/>
        </w:rPr>
        <w:t>TVQH xem xét, quyết định đối với các khoản chi chưa phân bổ chi tiết</w:t>
      </w:r>
      <w:r w:rsidR="006F6FE5" w:rsidRPr="00072DC2">
        <w:rPr>
          <w:rFonts w:cs="Times New Roman"/>
          <w:spacing w:val="-2"/>
          <w:szCs w:val="28"/>
        </w:rPr>
        <w:t>.</w:t>
      </w:r>
      <w:r w:rsidR="000D0EFC" w:rsidRPr="00072DC2">
        <w:rPr>
          <w:rFonts w:cs="Times New Roman"/>
          <w:spacing w:val="-2"/>
          <w:szCs w:val="28"/>
        </w:rPr>
        <w:t xml:space="preserve"> </w:t>
      </w:r>
    </w:p>
    <w:p w14:paraId="634C47E3" w14:textId="77777777" w:rsidR="000C2478" w:rsidRPr="00072DC2" w:rsidRDefault="00CA1BAE" w:rsidP="00F81981">
      <w:pPr>
        <w:widowControl w:val="0"/>
        <w:pBdr>
          <w:top w:val="dotted" w:sz="4" w:space="0" w:color="FFFFFF"/>
          <w:left w:val="dotted" w:sz="4" w:space="0" w:color="FFFFFF"/>
          <w:bottom w:val="dotted" w:sz="4" w:space="31" w:color="FFFFFF"/>
          <w:right w:val="dotted" w:sz="4" w:space="0" w:color="FFFFFF"/>
        </w:pBdr>
        <w:shd w:val="clear" w:color="auto" w:fill="FFFFFF"/>
        <w:spacing w:before="80" w:after="80" w:line="360" w:lineRule="exact"/>
        <w:ind w:firstLine="720"/>
        <w:jc w:val="both"/>
        <w:rPr>
          <w:rFonts w:cs="Times New Roman"/>
          <w:b/>
          <w:sz w:val="24"/>
          <w:szCs w:val="24"/>
        </w:rPr>
      </w:pPr>
      <w:r w:rsidRPr="00072DC2">
        <w:rPr>
          <w:rFonts w:cs="Times New Roman"/>
          <w:b/>
          <w:sz w:val="24"/>
          <w:szCs w:val="24"/>
        </w:rPr>
        <w:t>II.</w:t>
      </w:r>
      <w:r w:rsidR="00BF6089" w:rsidRPr="00072DC2">
        <w:rPr>
          <w:rFonts w:cs="Times New Roman"/>
          <w:b/>
          <w:sz w:val="24"/>
          <w:szCs w:val="24"/>
        </w:rPr>
        <w:t>5</w:t>
      </w:r>
      <w:r w:rsidR="0079705A" w:rsidRPr="00072DC2">
        <w:rPr>
          <w:rFonts w:cs="Times New Roman"/>
          <w:b/>
          <w:sz w:val="24"/>
          <w:szCs w:val="24"/>
        </w:rPr>
        <w:t>. L</w:t>
      </w:r>
      <w:r w:rsidR="00012DD1" w:rsidRPr="00072DC2">
        <w:rPr>
          <w:rFonts w:cs="Times New Roman"/>
          <w:b/>
          <w:sz w:val="24"/>
          <w:szCs w:val="24"/>
        </w:rPr>
        <w:t>UẬT QUẢN LÝ, SỬ DỤNG TÀI SẢN CÔN</w:t>
      </w:r>
      <w:r w:rsidR="00A63C09" w:rsidRPr="00072DC2">
        <w:rPr>
          <w:rFonts w:cs="Times New Roman"/>
          <w:b/>
          <w:sz w:val="24"/>
          <w:szCs w:val="24"/>
        </w:rPr>
        <w:t>G</w:t>
      </w:r>
      <w:r w:rsidR="00B765D9" w:rsidRPr="00072DC2">
        <w:rPr>
          <w:rFonts w:cs="Times New Roman"/>
          <w:b/>
          <w:sz w:val="24"/>
          <w:szCs w:val="24"/>
        </w:rPr>
        <w:t xml:space="preserve"> </w:t>
      </w:r>
    </w:p>
    <w:p w14:paraId="44232D81" w14:textId="337EACE8" w:rsidR="00EE3510" w:rsidRPr="00072DC2" w:rsidRDefault="00EE3510" w:rsidP="00EE3510">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cs="Times New Roman"/>
          <w:b/>
          <w:iCs/>
          <w:spacing w:val="-8"/>
          <w:szCs w:val="28"/>
        </w:rPr>
      </w:pPr>
      <w:r w:rsidRPr="00072DC2">
        <w:rPr>
          <w:rFonts w:cs="Times New Roman"/>
          <w:b/>
          <w:bCs/>
          <w:iCs/>
          <w:spacing w:val="-2"/>
          <w:szCs w:val="28"/>
        </w:rPr>
        <w:t>1.</w:t>
      </w:r>
      <w:r w:rsidRPr="00072DC2">
        <w:rPr>
          <w:rFonts w:cs="Times New Roman"/>
          <w:b/>
          <w:iCs/>
          <w:spacing w:val="-8"/>
          <w:szCs w:val="28"/>
        </w:rPr>
        <w:t xml:space="preserve"> Về sửa đổi, bổ sung Điều 39 Luật Quản lý, sử dụng tài sản công về bảo dưỡng, sửa chữa tài sản công tại cơ quan nhà nước </w:t>
      </w:r>
    </w:p>
    <w:p w14:paraId="14958947" w14:textId="0302A637" w:rsidR="00EE3510" w:rsidRPr="00072DC2" w:rsidRDefault="00EE3510" w:rsidP="00EE3510">
      <w:pPr>
        <w:widowControl w:val="0"/>
        <w:pBdr>
          <w:top w:val="dotted" w:sz="4" w:space="0" w:color="FFFFFF"/>
          <w:left w:val="dotted" w:sz="4" w:space="0" w:color="FFFFFF"/>
          <w:bottom w:val="dotted" w:sz="4" w:space="31" w:color="FFFFFF"/>
          <w:right w:val="dotted" w:sz="4" w:space="0" w:color="FFFFFF"/>
        </w:pBdr>
        <w:shd w:val="clear" w:color="auto" w:fill="FFFFFF"/>
        <w:spacing w:before="80" w:after="80" w:line="360" w:lineRule="exact"/>
        <w:ind w:firstLine="720"/>
        <w:jc w:val="both"/>
        <w:rPr>
          <w:rFonts w:cs="Times New Roman"/>
          <w:szCs w:val="28"/>
        </w:rPr>
      </w:pPr>
      <w:r w:rsidRPr="00072DC2">
        <w:rPr>
          <w:rFonts w:cs="Times New Roman"/>
          <w:szCs w:val="28"/>
        </w:rPr>
        <w:t>Đa số ý kiến nhất trí với dự thảo Luật vì theo báo cáo của Cơ quan chủ trì soạn thảo, tài sản công tại cơ quan, tổ chức, đơn vị rất đa dạng, phong phú về chủng loại, giá trị; tần suất sử dụng tài sản ở mỗi cơ quan, đơn vị cũng như điều kiện thời tiết, môi trường ở mỗi vùng là khác nhau, ảnh hưởng tới khả năng duy trì công năng, thời gian sử dụng của tài sản. Một số ý kiến đề nghị giữ như quy định hiện hành về thẩm quyền quy định chế độ, tiêu chuẩn, định mức kinh tế - kỹ thuật bảo dưỡng, sửa chữa đối với tài sản công.</w:t>
      </w:r>
    </w:p>
    <w:p w14:paraId="4EFEFCFD" w14:textId="24AE1304" w:rsidR="001A4B67" w:rsidRPr="00072DC2" w:rsidRDefault="00EE3510" w:rsidP="00F81981">
      <w:pPr>
        <w:widowControl w:val="0"/>
        <w:pBdr>
          <w:top w:val="dotted" w:sz="4" w:space="0" w:color="FFFFFF"/>
          <w:left w:val="dotted" w:sz="4" w:space="0" w:color="FFFFFF"/>
          <w:bottom w:val="dotted" w:sz="4" w:space="31" w:color="FFFFFF"/>
          <w:right w:val="dotted" w:sz="4" w:space="0" w:color="FFFFFF"/>
        </w:pBdr>
        <w:shd w:val="clear" w:color="auto" w:fill="FFFFFF"/>
        <w:spacing w:before="80" w:after="80" w:line="360" w:lineRule="exact"/>
        <w:ind w:firstLine="720"/>
        <w:jc w:val="both"/>
        <w:rPr>
          <w:rFonts w:cs="Times New Roman"/>
          <w:szCs w:val="28"/>
        </w:rPr>
      </w:pPr>
      <w:r w:rsidRPr="00072DC2">
        <w:rPr>
          <w:rFonts w:cs="Times New Roman"/>
          <w:b/>
          <w:iCs/>
          <w:szCs w:val="28"/>
        </w:rPr>
        <w:t>2</w:t>
      </w:r>
      <w:r w:rsidR="00B03FA6" w:rsidRPr="00072DC2">
        <w:rPr>
          <w:rFonts w:cs="Times New Roman"/>
          <w:b/>
          <w:iCs/>
          <w:szCs w:val="28"/>
        </w:rPr>
        <w:t>. Về thẩm quyền phê duyệt việc sử dụng tài sản công tại đơn vị sự nghiệp công lập vào mục đích kinh doanh, cho thuê, liên doanh, liên kết</w:t>
      </w:r>
      <w:r w:rsidR="00B03FA6" w:rsidRPr="00072DC2">
        <w:rPr>
          <w:rFonts w:cs="Times New Roman"/>
          <w:b/>
          <w:szCs w:val="28"/>
        </w:rPr>
        <w:t xml:space="preserve"> </w:t>
      </w:r>
    </w:p>
    <w:p w14:paraId="294FC772" w14:textId="52FF0161" w:rsidR="00B03FA6" w:rsidRPr="00072DC2" w:rsidRDefault="001A4B67" w:rsidP="00F81981">
      <w:pPr>
        <w:widowControl w:val="0"/>
        <w:pBdr>
          <w:top w:val="dotted" w:sz="4" w:space="0" w:color="FFFFFF"/>
          <w:left w:val="dotted" w:sz="4" w:space="0" w:color="FFFFFF"/>
          <w:bottom w:val="dotted" w:sz="4" w:space="31" w:color="FFFFFF"/>
          <w:right w:val="dotted" w:sz="4" w:space="0" w:color="FFFFFF"/>
        </w:pBdr>
        <w:shd w:val="clear" w:color="auto" w:fill="FFFFFF"/>
        <w:spacing w:before="80" w:after="80" w:line="360" w:lineRule="exact"/>
        <w:ind w:firstLine="720"/>
        <w:jc w:val="both"/>
        <w:rPr>
          <w:rFonts w:cs="Times New Roman"/>
          <w:szCs w:val="28"/>
        </w:rPr>
      </w:pPr>
      <w:r w:rsidRPr="00072DC2">
        <w:rPr>
          <w:rFonts w:cs="Times New Roman"/>
          <w:spacing w:val="-2"/>
          <w:szCs w:val="28"/>
        </w:rPr>
        <w:t>Đa số ý kiến Ủy ban TCNS tán thành và cho rằng, việc sửa đổi này sẽ tạo cơ sở pháp lý để giải quyết những khó khăn, vướng mắc trong thực tiễn</w:t>
      </w:r>
      <w:r w:rsidR="00787980" w:rsidRPr="00072DC2">
        <w:rPr>
          <w:rFonts w:cs="Times New Roman"/>
          <w:spacing w:val="-2"/>
          <w:szCs w:val="28"/>
        </w:rPr>
        <w:t>.</w:t>
      </w:r>
      <w:r w:rsidR="00787980" w:rsidRPr="00072DC2">
        <w:rPr>
          <w:rFonts w:cs="Times New Roman"/>
          <w:bCs/>
          <w:szCs w:val="28"/>
        </w:rPr>
        <w:t xml:space="preserve"> </w:t>
      </w:r>
      <w:r w:rsidR="00B03FA6" w:rsidRPr="00072DC2">
        <w:rPr>
          <w:rFonts w:cs="Times New Roman"/>
          <w:bCs/>
          <w:szCs w:val="28"/>
        </w:rPr>
        <w:t xml:space="preserve">Một số ý kiến </w:t>
      </w:r>
      <w:r w:rsidR="00B03FA6" w:rsidRPr="00072DC2">
        <w:rPr>
          <w:rFonts w:cs="Times New Roman"/>
          <w:szCs w:val="28"/>
        </w:rPr>
        <w:t>đề nghị không thay đổi thẩm quyền phê duyệt Đề án vào mục đích kinh doanh, cho thuê, liên doanh, liên kết các tài sản do nhà nước giao và do NSNN đầu tư như nội dung dự thảo nêu</w:t>
      </w:r>
      <w:r w:rsidR="0042210E" w:rsidRPr="00072DC2">
        <w:rPr>
          <w:rFonts w:cs="Times New Roman"/>
          <w:szCs w:val="28"/>
        </w:rPr>
        <w:t>.</w:t>
      </w:r>
      <w:r w:rsidR="00B03FA6" w:rsidRPr="00072DC2">
        <w:rPr>
          <w:rFonts w:cs="Times New Roman"/>
          <w:szCs w:val="28"/>
        </w:rPr>
        <w:t xml:space="preserve"> </w:t>
      </w:r>
    </w:p>
    <w:p w14:paraId="07EDC81C" w14:textId="77777777" w:rsidR="000C2478" w:rsidRPr="00072DC2" w:rsidRDefault="00CA1BAE" w:rsidP="00F81981">
      <w:pPr>
        <w:widowControl w:val="0"/>
        <w:pBdr>
          <w:top w:val="dotted" w:sz="4" w:space="0" w:color="FFFFFF"/>
          <w:left w:val="dotted" w:sz="4" w:space="0" w:color="FFFFFF"/>
          <w:bottom w:val="dotted" w:sz="4" w:space="31" w:color="FFFFFF"/>
          <w:right w:val="dotted" w:sz="4" w:space="0" w:color="FFFFFF"/>
        </w:pBdr>
        <w:shd w:val="clear" w:color="auto" w:fill="FFFFFF"/>
        <w:spacing w:before="80" w:after="80" w:line="360" w:lineRule="exact"/>
        <w:ind w:firstLine="720"/>
        <w:jc w:val="both"/>
        <w:rPr>
          <w:rFonts w:cs="Times New Roman"/>
          <w:b/>
          <w:sz w:val="24"/>
          <w:szCs w:val="24"/>
        </w:rPr>
      </w:pPr>
      <w:r w:rsidRPr="00072DC2">
        <w:rPr>
          <w:rFonts w:cs="Times New Roman"/>
          <w:b/>
          <w:sz w:val="24"/>
          <w:szCs w:val="24"/>
        </w:rPr>
        <w:t>II.</w:t>
      </w:r>
      <w:r w:rsidR="001949DD" w:rsidRPr="00072DC2">
        <w:rPr>
          <w:rFonts w:cs="Times New Roman"/>
          <w:b/>
          <w:sz w:val="24"/>
          <w:szCs w:val="24"/>
        </w:rPr>
        <w:t>6</w:t>
      </w:r>
      <w:r w:rsidR="00865AA5" w:rsidRPr="00072DC2">
        <w:rPr>
          <w:rFonts w:cs="Times New Roman"/>
          <w:b/>
          <w:sz w:val="24"/>
          <w:szCs w:val="24"/>
        </w:rPr>
        <w:t xml:space="preserve">. </w:t>
      </w:r>
      <w:r w:rsidRPr="00072DC2">
        <w:rPr>
          <w:rFonts w:cs="Times New Roman"/>
          <w:b/>
          <w:sz w:val="24"/>
          <w:szCs w:val="24"/>
        </w:rPr>
        <w:t>LUẬT QUẢN LÝ THUẾ</w:t>
      </w:r>
      <w:r w:rsidR="00F82C0D" w:rsidRPr="00072DC2">
        <w:rPr>
          <w:rFonts w:cs="Times New Roman"/>
          <w:b/>
          <w:sz w:val="24"/>
          <w:szCs w:val="24"/>
        </w:rPr>
        <w:t xml:space="preserve"> </w:t>
      </w:r>
    </w:p>
    <w:p w14:paraId="1039E403" w14:textId="1CF94BDB" w:rsidR="00E24CAD" w:rsidRPr="00072DC2" w:rsidRDefault="00787F53" w:rsidP="00F81981">
      <w:pPr>
        <w:widowControl w:val="0"/>
        <w:pBdr>
          <w:top w:val="dotted" w:sz="4" w:space="0" w:color="FFFFFF"/>
          <w:left w:val="dotted" w:sz="4" w:space="0" w:color="FFFFFF"/>
          <w:bottom w:val="dotted" w:sz="4" w:space="31" w:color="FFFFFF"/>
          <w:right w:val="dotted" w:sz="4" w:space="0" w:color="FFFFFF"/>
        </w:pBdr>
        <w:shd w:val="clear" w:color="auto" w:fill="FFFFFF"/>
        <w:spacing w:before="80" w:after="80" w:line="360" w:lineRule="exact"/>
        <w:ind w:firstLine="720"/>
        <w:jc w:val="both"/>
        <w:rPr>
          <w:rFonts w:cs="Times New Roman"/>
          <w:szCs w:val="28"/>
        </w:rPr>
      </w:pPr>
      <w:r w:rsidRPr="00072DC2">
        <w:rPr>
          <w:rFonts w:cs="Times New Roman"/>
          <w:b/>
          <w:bCs/>
          <w:iCs/>
          <w:noProof/>
          <w:szCs w:val="28"/>
        </w:rPr>
        <w:t>1</w:t>
      </w:r>
      <w:r w:rsidR="00685E77" w:rsidRPr="00072DC2">
        <w:rPr>
          <w:rFonts w:cs="Times New Roman"/>
          <w:b/>
          <w:bCs/>
          <w:iCs/>
          <w:noProof/>
          <w:szCs w:val="28"/>
          <w:lang w:val="vi-VN"/>
        </w:rPr>
        <w:t xml:space="preserve">. </w:t>
      </w:r>
      <w:r w:rsidR="00685E77" w:rsidRPr="00072DC2">
        <w:rPr>
          <w:rFonts w:cs="Times New Roman"/>
          <w:b/>
          <w:iCs/>
          <w:szCs w:val="28"/>
          <w:lang w:val="en-GB"/>
        </w:rPr>
        <w:t>Sửa đổi, bổ sung khoản 4 Điều 42 Luật Quản lý thuế về</w:t>
      </w:r>
      <w:r w:rsidR="00685E77" w:rsidRPr="00072DC2">
        <w:rPr>
          <w:rFonts w:cs="Times New Roman"/>
          <w:b/>
          <w:iCs/>
          <w:szCs w:val="28"/>
          <w:lang w:val="vi-VN"/>
        </w:rPr>
        <w:t xml:space="preserve"> </w:t>
      </w:r>
      <w:r w:rsidR="00685E77" w:rsidRPr="00072DC2">
        <w:rPr>
          <w:rFonts w:cs="Times New Roman"/>
          <w:b/>
          <w:bCs/>
          <w:iCs/>
          <w:noProof/>
          <w:szCs w:val="28"/>
          <w:lang w:val="vi-VN"/>
        </w:rPr>
        <w:t>quản lý thuế đối với thương mại điện tử</w:t>
      </w:r>
      <w:r w:rsidR="00685E77" w:rsidRPr="00072DC2">
        <w:rPr>
          <w:rFonts w:cs="Times New Roman"/>
          <w:b/>
          <w:bCs/>
          <w:noProof/>
          <w:szCs w:val="28"/>
        </w:rPr>
        <w:t xml:space="preserve"> </w:t>
      </w:r>
    </w:p>
    <w:p w14:paraId="398B8383" w14:textId="080BDA97" w:rsidR="001B6E5A" w:rsidRPr="00072DC2" w:rsidRDefault="00800846" w:rsidP="00F81981">
      <w:pPr>
        <w:widowControl w:val="0"/>
        <w:pBdr>
          <w:top w:val="dotted" w:sz="4" w:space="0" w:color="FFFFFF"/>
          <w:left w:val="dotted" w:sz="4" w:space="0" w:color="FFFFFF"/>
          <w:bottom w:val="dotted" w:sz="4" w:space="31" w:color="FFFFFF"/>
          <w:right w:val="dotted" w:sz="4" w:space="0" w:color="FFFFFF"/>
        </w:pBdr>
        <w:shd w:val="clear" w:color="auto" w:fill="FFFFFF"/>
        <w:spacing w:before="80" w:after="80" w:line="360" w:lineRule="exact"/>
        <w:ind w:firstLine="720"/>
        <w:jc w:val="both"/>
        <w:rPr>
          <w:rFonts w:cs="Times New Roman"/>
          <w:szCs w:val="28"/>
        </w:rPr>
      </w:pPr>
      <w:r w:rsidRPr="00072DC2">
        <w:rPr>
          <w:rFonts w:cs="Times New Roman"/>
          <w:szCs w:val="28"/>
        </w:rPr>
        <w:t>T</w:t>
      </w:r>
      <w:r w:rsidR="00685E77" w:rsidRPr="00072DC2">
        <w:rPr>
          <w:rFonts w:cs="Times New Roman"/>
          <w:szCs w:val="28"/>
          <w:lang w:val="vi-VN"/>
        </w:rPr>
        <w:t xml:space="preserve">ại khoản 4 </w:t>
      </w:r>
      <w:r w:rsidR="00685E77" w:rsidRPr="00072DC2">
        <w:rPr>
          <w:rFonts w:cs="Times New Roman"/>
          <w:szCs w:val="28"/>
        </w:rPr>
        <w:t>Đ</w:t>
      </w:r>
      <w:r w:rsidR="00685E77" w:rsidRPr="00072DC2">
        <w:rPr>
          <w:rFonts w:cs="Times New Roman"/>
          <w:szCs w:val="28"/>
          <w:lang w:val="vi-VN"/>
        </w:rPr>
        <w:t xml:space="preserve">iều 42 theo hướng bỏ cụm từ </w:t>
      </w:r>
      <w:r w:rsidR="00685E77" w:rsidRPr="00072DC2">
        <w:rPr>
          <w:rFonts w:cs="Times New Roman"/>
          <w:i/>
          <w:iCs/>
          <w:szCs w:val="28"/>
          <w:lang w:val="en-GB"/>
        </w:rPr>
        <w:t>“</w:t>
      </w:r>
      <w:r w:rsidR="00685E77" w:rsidRPr="00072DC2">
        <w:rPr>
          <w:rFonts w:cs="Times New Roman"/>
          <w:i/>
          <w:iCs/>
          <w:szCs w:val="28"/>
          <w:lang w:val="vi-VN"/>
        </w:rPr>
        <w:t>không có cơ sở thường trú tại Việt Nam</w:t>
      </w:r>
      <w:r w:rsidR="00685E77" w:rsidRPr="00072DC2">
        <w:rPr>
          <w:rFonts w:cs="Times New Roman"/>
          <w:i/>
          <w:iCs/>
          <w:szCs w:val="28"/>
          <w:lang w:val="en-GB"/>
        </w:rPr>
        <w:t>”</w:t>
      </w:r>
      <w:r w:rsidR="00685E77" w:rsidRPr="00072DC2">
        <w:rPr>
          <w:rFonts w:cs="Times New Roman"/>
          <w:i/>
          <w:iCs/>
          <w:szCs w:val="28"/>
          <w:lang w:val="vi-VN"/>
        </w:rPr>
        <w:t xml:space="preserve"> </w:t>
      </w:r>
      <w:r w:rsidR="00685E77" w:rsidRPr="00072DC2">
        <w:rPr>
          <w:rFonts w:cs="Times New Roman"/>
          <w:szCs w:val="28"/>
          <w:lang w:val="vi-VN"/>
        </w:rPr>
        <w:t>của</w:t>
      </w:r>
      <w:r w:rsidR="00685E77" w:rsidRPr="00072DC2">
        <w:rPr>
          <w:rFonts w:cs="Times New Roman"/>
          <w:noProof/>
          <w:szCs w:val="28"/>
          <w:lang w:val="vi-VN"/>
        </w:rPr>
        <w:t xml:space="preserve"> các nhà cung cấp nước ngoài có hoạt động kinh doanh thương mại điện tử hoặc trên cơ sở nền tảng số và thay vào đó sử dụng cụm từ</w:t>
      </w:r>
      <w:r w:rsidR="00685E77" w:rsidRPr="00072DC2">
        <w:rPr>
          <w:rFonts w:cs="Times New Roman"/>
          <w:i/>
          <w:noProof/>
          <w:szCs w:val="28"/>
          <w:lang w:val="vi-VN"/>
        </w:rPr>
        <w:t xml:space="preserve"> </w:t>
      </w:r>
      <w:r w:rsidR="00685E77" w:rsidRPr="00072DC2">
        <w:rPr>
          <w:rFonts w:cs="Times New Roman"/>
          <w:i/>
          <w:iCs/>
          <w:noProof/>
          <w:szCs w:val="28"/>
          <w:lang w:val="en-GB"/>
        </w:rPr>
        <w:t>“</w:t>
      </w:r>
      <w:r w:rsidR="00685E77" w:rsidRPr="00072DC2">
        <w:rPr>
          <w:rFonts w:cs="Times New Roman"/>
          <w:i/>
          <w:iCs/>
          <w:noProof/>
          <w:szCs w:val="28"/>
          <w:lang w:val="vi-VN"/>
        </w:rPr>
        <w:t>ở nước ngoài</w:t>
      </w:r>
      <w:r w:rsidR="00685E77" w:rsidRPr="00072DC2">
        <w:rPr>
          <w:rFonts w:cs="Times New Roman"/>
          <w:i/>
          <w:noProof/>
          <w:szCs w:val="28"/>
          <w:lang w:val="en-GB"/>
        </w:rPr>
        <w:t>”</w:t>
      </w:r>
      <w:r w:rsidR="00787F53" w:rsidRPr="00072DC2">
        <w:rPr>
          <w:rFonts w:cs="Times New Roman"/>
          <w:noProof/>
          <w:szCs w:val="28"/>
        </w:rPr>
        <w:t xml:space="preserve">: </w:t>
      </w:r>
      <w:r w:rsidR="00685E77" w:rsidRPr="00072DC2">
        <w:rPr>
          <w:rFonts w:cs="Times New Roman"/>
          <w:noProof/>
          <w:spacing w:val="-2"/>
          <w:szCs w:val="28"/>
          <w:lang w:val="vi-VN"/>
        </w:rPr>
        <w:t xml:space="preserve">Uỷ ban </w:t>
      </w:r>
      <w:r w:rsidR="00685E77" w:rsidRPr="00072DC2">
        <w:rPr>
          <w:rFonts w:cs="Times New Roman"/>
          <w:spacing w:val="-2"/>
          <w:szCs w:val="28"/>
        </w:rPr>
        <w:t>TCNS</w:t>
      </w:r>
      <w:r w:rsidR="00685E77" w:rsidRPr="00072DC2">
        <w:rPr>
          <w:rFonts w:cs="Times New Roman"/>
          <w:spacing w:val="-2"/>
          <w:szCs w:val="28"/>
          <w:lang w:val="vi-VN"/>
        </w:rPr>
        <w:t xml:space="preserve"> không nhất trí với </w:t>
      </w:r>
      <w:r w:rsidR="00DC7AAD" w:rsidRPr="00072DC2">
        <w:rPr>
          <w:rFonts w:cs="Times New Roman"/>
          <w:spacing w:val="-2"/>
          <w:szCs w:val="28"/>
        </w:rPr>
        <w:t>đề xuất</w:t>
      </w:r>
      <w:r w:rsidR="00685E77" w:rsidRPr="00072DC2">
        <w:rPr>
          <w:rFonts w:cs="Times New Roman"/>
          <w:spacing w:val="-2"/>
          <w:szCs w:val="28"/>
          <w:lang w:val="vi-VN"/>
        </w:rPr>
        <w:t xml:space="preserve"> sửa đổi này</w:t>
      </w:r>
      <w:r w:rsidR="00DC7AAD" w:rsidRPr="00072DC2">
        <w:rPr>
          <w:rFonts w:cs="Times New Roman"/>
          <w:spacing w:val="-2"/>
          <w:szCs w:val="28"/>
        </w:rPr>
        <w:t>,</w:t>
      </w:r>
      <w:r w:rsidR="00685E77" w:rsidRPr="00072DC2">
        <w:rPr>
          <w:rFonts w:cs="Times New Roman"/>
          <w:spacing w:val="-2"/>
          <w:szCs w:val="28"/>
          <w:lang w:val="vi-VN"/>
        </w:rPr>
        <w:t xml:space="preserve"> vì</w:t>
      </w:r>
      <w:r w:rsidR="00685E77" w:rsidRPr="00072DC2">
        <w:rPr>
          <w:rFonts w:cs="Times New Roman"/>
          <w:noProof/>
          <w:spacing w:val="-2"/>
          <w:szCs w:val="28"/>
          <w:lang w:val="vi-VN"/>
        </w:rPr>
        <w:t xml:space="preserve"> </w:t>
      </w:r>
      <w:r w:rsidR="00685E77" w:rsidRPr="00072DC2">
        <w:rPr>
          <w:rFonts w:cs="Times New Roman"/>
          <w:i/>
          <w:noProof/>
          <w:spacing w:val="-2"/>
          <w:szCs w:val="28"/>
          <w:lang w:val="en-GB"/>
        </w:rPr>
        <w:t>“</w:t>
      </w:r>
      <w:r w:rsidR="00685E77" w:rsidRPr="00072DC2">
        <w:rPr>
          <w:rFonts w:cs="Times New Roman"/>
          <w:i/>
          <w:iCs/>
          <w:noProof/>
          <w:spacing w:val="-2"/>
          <w:szCs w:val="28"/>
          <w:lang w:val="vi-VN"/>
        </w:rPr>
        <w:t>Cơ sở thường trú</w:t>
      </w:r>
      <w:r w:rsidR="00685E77" w:rsidRPr="00072DC2">
        <w:rPr>
          <w:rFonts w:cs="Times New Roman"/>
          <w:i/>
          <w:noProof/>
          <w:spacing w:val="-2"/>
          <w:szCs w:val="28"/>
          <w:lang w:val="en-GB"/>
        </w:rPr>
        <w:t>”</w:t>
      </w:r>
      <w:r w:rsidR="00685E77" w:rsidRPr="00072DC2">
        <w:rPr>
          <w:rFonts w:cs="Times New Roman"/>
          <w:noProof/>
          <w:spacing w:val="-2"/>
          <w:szCs w:val="28"/>
          <w:lang w:val="vi-VN"/>
        </w:rPr>
        <w:t xml:space="preserve"> là một khái niệm quan trọng đã được thống nhất sử dụng trong các Hiệp định tránh đánh thuế 2 lần để xác định quyền tài phán về thuế giữa các quốc gia. Khái niệm này là cơ sở để xác định một đối tượng nộp thuế trong nước, phải thực hiện các quy định đăng ký kinh doanh và nộp các loại thuế trong nước. </w:t>
      </w:r>
    </w:p>
    <w:p w14:paraId="3CC3B43D" w14:textId="49CD7ED7" w:rsidR="00AA01EB" w:rsidRPr="00072DC2" w:rsidRDefault="00685E77" w:rsidP="00F81981">
      <w:pPr>
        <w:widowControl w:val="0"/>
        <w:pBdr>
          <w:top w:val="dotted" w:sz="4" w:space="0" w:color="FFFFFF"/>
          <w:left w:val="dotted" w:sz="4" w:space="0" w:color="FFFFFF"/>
          <w:bottom w:val="dotted" w:sz="4" w:space="31" w:color="FFFFFF"/>
          <w:right w:val="dotted" w:sz="4" w:space="0" w:color="FFFFFF"/>
        </w:pBdr>
        <w:shd w:val="clear" w:color="auto" w:fill="FFFFFF"/>
        <w:spacing w:before="80" w:after="80" w:line="360" w:lineRule="exact"/>
        <w:ind w:firstLine="720"/>
        <w:jc w:val="both"/>
        <w:rPr>
          <w:rFonts w:cs="Times New Roman"/>
          <w:szCs w:val="28"/>
        </w:rPr>
      </w:pPr>
      <w:r w:rsidRPr="00072DC2">
        <w:rPr>
          <w:rFonts w:cs="Times New Roman"/>
          <w:b/>
          <w:iCs/>
          <w:szCs w:val="28"/>
          <w:lang w:val="vi-VN"/>
        </w:rPr>
        <w:t>2. Sửa đổi, bổ sung khoản 1 Điều 66 Luật Quản lý thuế về hoàn thành nghĩa vụ thuế trong trường hợp xuất cảnh</w:t>
      </w:r>
      <w:r w:rsidRPr="00072DC2">
        <w:rPr>
          <w:rFonts w:cs="Times New Roman"/>
          <w:szCs w:val="28"/>
          <w:lang w:val="vi-VN"/>
        </w:rPr>
        <w:t xml:space="preserve"> </w:t>
      </w:r>
    </w:p>
    <w:p w14:paraId="16C626F2" w14:textId="687F26E6" w:rsidR="00AA01EB" w:rsidRPr="00072DC2" w:rsidRDefault="00685E77" w:rsidP="00F81981">
      <w:pPr>
        <w:widowControl w:val="0"/>
        <w:pBdr>
          <w:top w:val="dotted" w:sz="4" w:space="0" w:color="FFFFFF"/>
          <w:left w:val="dotted" w:sz="4" w:space="0" w:color="FFFFFF"/>
          <w:bottom w:val="dotted" w:sz="4" w:space="31" w:color="FFFFFF"/>
          <w:right w:val="dotted" w:sz="4" w:space="0" w:color="FFFFFF"/>
        </w:pBdr>
        <w:shd w:val="clear" w:color="auto" w:fill="FFFFFF"/>
        <w:spacing w:before="80" w:after="80" w:line="360" w:lineRule="exact"/>
        <w:ind w:firstLine="720"/>
        <w:jc w:val="both"/>
        <w:rPr>
          <w:rFonts w:cs="Times New Roman"/>
          <w:szCs w:val="28"/>
          <w:lang w:val="en-GB"/>
        </w:rPr>
      </w:pPr>
      <w:r w:rsidRPr="00072DC2">
        <w:rPr>
          <w:rFonts w:cs="Times New Roman"/>
          <w:szCs w:val="28"/>
          <w:lang w:val="en-GB"/>
        </w:rPr>
        <w:t xml:space="preserve">Uỷ ban TCNS </w:t>
      </w:r>
      <w:r w:rsidR="00800846" w:rsidRPr="00072DC2">
        <w:rPr>
          <w:rFonts w:cs="Times New Roman"/>
          <w:szCs w:val="28"/>
          <w:lang w:val="en-GB"/>
        </w:rPr>
        <w:t>đề nghị</w:t>
      </w:r>
      <w:r w:rsidRPr="00072DC2">
        <w:rPr>
          <w:rFonts w:cs="Times New Roman"/>
          <w:szCs w:val="28"/>
          <w:lang w:val="en-GB"/>
        </w:rPr>
        <w:t xml:space="preserve"> cần đánh giá kỹ hơn về tác động của việc áp dụng biện </w:t>
      </w:r>
      <w:r w:rsidRPr="00072DC2">
        <w:rPr>
          <w:rFonts w:cs="Times New Roman"/>
          <w:szCs w:val="28"/>
          <w:lang w:val="en-GB"/>
        </w:rPr>
        <w:lastRenderedPageBreak/>
        <w:t xml:space="preserve">pháp cưỡng chế này trên thực tế để cân nhắc phương án quy định phù hợp, bảo đảm hiệu quả cưỡng chế và tránh các phản ứng trái chiều không cần thiết hoặc chưa nên sửa đổi nội dung này vào thời điểm hiện nay. Trong trường hợp nhất thiết cần sửa nội dung này, đề nghị Chính phủ trên cơ sở đánh giá việc thực hiện thời gian qua, cân nhắc bổ sung quy định về mức ngưỡng nợ thuế để giới hạn phạm vi áp dụng biện pháp tạm hoãn xuất cảnh một cách phù hợp. </w:t>
      </w:r>
    </w:p>
    <w:p w14:paraId="2FF414F1" w14:textId="77777777" w:rsidR="00AA01EB" w:rsidRPr="00072DC2" w:rsidRDefault="00CA1BAE" w:rsidP="00F81981">
      <w:pPr>
        <w:widowControl w:val="0"/>
        <w:pBdr>
          <w:top w:val="dotted" w:sz="4" w:space="0" w:color="FFFFFF"/>
          <w:left w:val="dotted" w:sz="4" w:space="0" w:color="FFFFFF"/>
          <w:bottom w:val="dotted" w:sz="4" w:space="31" w:color="FFFFFF"/>
          <w:right w:val="dotted" w:sz="4" w:space="0" w:color="FFFFFF"/>
        </w:pBdr>
        <w:shd w:val="clear" w:color="auto" w:fill="FFFFFF"/>
        <w:spacing w:before="80" w:after="80" w:line="360" w:lineRule="exact"/>
        <w:ind w:firstLine="720"/>
        <w:jc w:val="both"/>
        <w:rPr>
          <w:rFonts w:cs="Times New Roman"/>
          <w:sz w:val="24"/>
          <w:szCs w:val="24"/>
        </w:rPr>
      </w:pPr>
      <w:r w:rsidRPr="00072DC2">
        <w:rPr>
          <w:rFonts w:cs="Times New Roman"/>
          <w:b/>
          <w:sz w:val="24"/>
          <w:szCs w:val="24"/>
        </w:rPr>
        <w:t>II.</w:t>
      </w:r>
      <w:r w:rsidR="001949DD" w:rsidRPr="00072DC2">
        <w:rPr>
          <w:rFonts w:cs="Times New Roman"/>
          <w:b/>
          <w:sz w:val="24"/>
          <w:szCs w:val="24"/>
        </w:rPr>
        <w:t>7</w:t>
      </w:r>
      <w:r w:rsidR="0016253F" w:rsidRPr="00072DC2">
        <w:rPr>
          <w:rFonts w:cs="Times New Roman"/>
          <w:b/>
          <w:sz w:val="24"/>
          <w:szCs w:val="24"/>
        </w:rPr>
        <w:t>.</w:t>
      </w:r>
      <w:r w:rsidR="00FF5CDD" w:rsidRPr="00072DC2">
        <w:rPr>
          <w:rFonts w:cs="Times New Roman"/>
          <w:b/>
          <w:sz w:val="24"/>
          <w:szCs w:val="24"/>
        </w:rPr>
        <w:t xml:space="preserve"> L</w:t>
      </w:r>
      <w:r w:rsidR="003E5C41" w:rsidRPr="00072DC2">
        <w:rPr>
          <w:rFonts w:cs="Times New Roman"/>
          <w:b/>
          <w:sz w:val="24"/>
          <w:szCs w:val="24"/>
        </w:rPr>
        <w:t>UẬT DỰ TRỮ QUỐC GIA</w:t>
      </w:r>
      <w:r w:rsidR="00F82C0D" w:rsidRPr="00072DC2">
        <w:rPr>
          <w:rFonts w:cs="Times New Roman"/>
          <w:b/>
          <w:sz w:val="24"/>
          <w:szCs w:val="24"/>
        </w:rPr>
        <w:t xml:space="preserve"> </w:t>
      </w:r>
    </w:p>
    <w:p w14:paraId="5C4134A9" w14:textId="550A5300" w:rsidR="00BF3F08" w:rsidRPr="00072DC2" w:rsidRDefault="00BF3F08" w:rsidP="00BF3F08">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cs="Times New Roman"/>
          <w:spacing w:val="-2"/>
          <w:szCs w:val="28"/>
        </w:rPr>
      </w:pPr>
      <w:r w:rsidRPr="00072DC2">
        <w:rPr>
          <w:rFonts w:cs="Times New Roman"/>
          <w:spacing w:val="-2"/>
          <w:szCs w:val="28"/>
        </w:rPr>
        <w:t>Về đề nghị bổ sung quy định cho phép xuất hàng DTQG để phục vụ hoạt động đối ngoại của Đảng và Nhà nước:</w:t>
      </w:r>
      <w:r w:rsidRPr="00072DC2">
        <w:rPr>
          <w:rFonts w:cs="Times New Roman"/>
          <w:b/>
          <w:spacing w:val="-2"/>
          <w:szCs w:val="28"/>
        </w:rPr>
        <w:t xml:space="preserve"> </w:t>
      </w:r>
      <w:r w:rsidRPr="00072DC2">
        <w:rPr>
          <w:rFonts w:cs="Times New Roman"/>
          <w:spacing w:val="-2"/>
          <w:szCs w:val="28"/>
        </w:rPr>
        <w:t>Ủy ban TCNS nhất trí bổ sung quy định về việc cho phép xuất hàng DTQG để phục</w:t>
      </w:r>
      <w:bookmarkStart w:id="2" w:name="_GoBack"/>
      <w:bookmarkEnd w:id="2"/>
      <w:r w:rsidRPr="00072DC2">
        <w:rPr>
          <w:rFonts w:cs="Times New Roman"/>
          <w:spacing w:val="-2"/>
          <w:szCs w:val="28"/>
        </w:rPr>
        <w:t xml:space="preserve"> vụ hoạt động đối ngoại của Đảng và Nhà nước vào Luật Dự trữ quốc gia. Việc bổ sung nội dung này ở các Điều 3, khoản 1, khoản 2 Điều 35 Luật Dự trữ quốc gia là phù hợp, bảo đảm tính thống nhất, đồng bộ trong thực hiện.</w:t>
      </w:r>
    </w:p>
    <w:p w14:paraId="50442F37" w14:textId="73B92527" w:rsidR="00F94A14" w:rsidRPr="00072DC2" w:rsidRDefault="00730197" w:rsidP="00F81981">
      <w:pPr>
        <w:widowControl w:val="0"/>
        <w:pBdr>
          <w:top w:val="dotted" w:sz="4" w:space="0" w:color="FFFFFF"/>
          <w:left w:val="dotted" w:sz="4" w:space="0" w:color="FFFFFF"/>
          <w:bottom w:val="dotted" w:sz="4" w:space="31" w:color="FFFFFF"/>
          <w:right w:val="dotted" w:sz="4" w:space="0" w:color="FFFFFF"/>
        </w:pBdr>
        <w:shd w:val="clear" w:color="auto" w:fill="FFFFFF"/>
        <w:spacing w:before="80" w:after="80" w:line="360" w:lineRule="exact"/>
        <w:ind w:firstLine="720"/>
        <w:jc w:val="both"/>
        <w:rPr>
          <w:rFonts w:cs="Times New Roman"/>
          <w:spacing w:val="-2"/>
          <w:szCs w:val="28"/>
          <w:lang w:val="vi-VN"/>
        </w:rPr>
      </w:pPr>
      <w:r w:rsidRPr="00072DC2">
        <w:rPr>
          <w:rFonts w:cs="Times New Roman"/>
          <w:spacing w:val="-2"/>
          <w:szCs w:val="28"/>
        </w:rPr>
        <w:t xml:space="preserve">Trên đây là </w:t>
      </w:r>
      <w:r w:rsidR="008210B5" w:rsidRPr="00072DC2">
        <w:rPr>
          <w:rFonts w:cs="Times New Roman"/>
          <w:spacing w:val="-2"/>
          <w:szCs w:val="28"/>
        </w:rPr>
        <w:t>Báo cáo</w:t>
      </w:r>
      <w:r w:rsidRPr="00072DC2">
        <w:rPr>
          <w:rFonts w:cs="Times New Roman"/>
          <w:spacing w:val="-2"/>
          <w:szCs w:val="28"/>
        </w:rPr>
        <w:t xml:space="preserve"> </w:t>
      </w:r>
      <w:r w:rsidR="00787F53" w:rsidRPr="00072DC2">
        <w:rPr>
          <w:rFonts w:cs="Times New Roman"/>
          <w:spacing w:val="-2"/>
          <w:szCs w:val="28"/>
        </w:rPr>
        <w:t xml:space="preserve">tóm tắt </w:t>
      </w:r>
      <w:r w:rsidRPr="00072DC2">
        <w:rPr>
          <w:rFonts w:cs="Times New Roman"/>
          <w:spacing w:val="-2"/>
          <w:szCs w:val="28"/>
        </w:rPr>
        <w:t>thẩm tra</w:t>
      </w:r>
      <w:r w:rsidR="00A928F4" w:rsidRPr="00072DC2">
        <w:rPr>
          <w:rFonts w:cs="Times New Roman"/>
          <w:spacing w:val="-2"/>
          <w:szCs w:val="28"/>
        </w:rPr>
        <w:t xml:space="preserve"> </w:t>
      </w:r>
      <w:r w:rsidRPr="00072DC2">
        <w:rPr>
          <w:rFonts w:cs="Times New Roman"/>
          <w:spacing w:val="-2"/>
          <w:szCs w:val="28"/>
        </w:rPr>
        <w:t xml:space="preserve">về dự án Luật. Ủy ban </w:t>
      </w:r>
      <w:r w:rsidR="00A928F4" w:rsidRPr="00072DC2">
        <w:rPr>
          <w:rFonts w:cs="Times New Roman"/>
          <w:spacing w:val="-2"/>
          <w:szCs w:val="28"/>
        </w:rPr>
        <w:t>Tài chính</w:t>
      </w:r>
      <w:r w:rsidR="00BF1A93" w:rsidRPr="00072DC2">
        <w:rPr>
          <w:rFonts w:cs="Times New Roman"/>
          <w:spacing w:val="-2"/>
          <w:szCs w:val="28"/>
        </w:rPr>
        <w:t>, Ngân sách</w:t>
      </w:r>
      <w:r w:rsidRPr="00072DC2">
        <w:rPr>
          <w:rFonts w:cs="Times New Roman"/>
          <w:spacing w:val="-2"/>
          <w:szCs w:val="28"/>
        </w:rPr>
        <w:t xml:space="preserve"> </w:t>
      </w:r>
      <w:r w:rsidR="00DD76D1" w:rsidRPr="00072DC2">
        <w:rPr>
          <w:rFonts w:cs="Times New Roman"/>
          <w:spacing w:val="-2"/>
          <w:szCs w:val="28"/>
        </w:rPr>
        <w:t>trân trọng</w:t>
      </w:r>
      <w:r w:rsidRPr="00072DC2">
        <w:rPr>
          <w:rFonts w:cs="Times New Roman"/>
          <w:spacing w:val="-2"/>
          <w:szCs w:val="28"/>
        </w:rPr>
        <w:t xml:space="preserve"> báo cáo Quốc hội xem xét, </w:t>
      </w:r>
      <w:r w:rsidR="00DD76D1" w:rsidRPr="00072DC2">
        <w:rPr>
          <w:rFonts w:cs="Times New Roman"/>
          <w:spacing w:val="-2"/>
          <w:szCs w:val="28"/>
          <w:lang w:val="en-GB"/>
        </w:rPr>
        <w:t>cho ý kiến</w:t>
      </w:r>
      <w:r w:rsidRPr="00072DC2">
        <w:rPr>
          <w:rFonts w:cs="Times New Roman"/>
          <w:spacing w:val="-2"/>
          <w:szCs w:val="28"/>
          <w:lang w:val="vi-VN"/>
        </w:rPr>
        <w:t xml:space="preserve">./. </w:t>
      </w:r>
    </w:p>
    <w:p w14:paraId="624090CD" w14:textId="27F72B48" w:rsidR="008210B5" w:rsidRPr="00072DC2" w:rsidRDefault="00F94A14" w:rsidP="00F81981">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line="360" w:lineRule="exact"/>
        <w:ind w:firstLine="720"/>
        <w:jc w:val="right"/>
        <w:rPr>
          <w:rFonts w:cs="Times New Roman"/>
          <w:spacing w:val="-2"/>
          <w:sz w:val="32"/>
          <w:szCs w:val="28"/>
        </w:rPr>
      </w:pPr>
      <w:r w:rsidRPr="00072DC2">
        <w:rPr>
          <w:rFonts w:cs="Times New Roman"/>
          <w:b/>
          <w:szCs w:val="26"/>
          <w:lang w:val="es-ES"/>
        </w:rPr>
        <w:t>ỦY BAN TÀI CHÍNH, NGÂN SÁCH</w:t>
      </w:r>
    </w:p>
    <w:p w14:paraId="0108EFD5" w14:textId="03DCF1BB" w:rsidR="00492BD1" w:rsidRPr="00072DC2" w:rsidRDefault="00492BD1" w:rsidP="00746F77">
      <w:pPr>
        <w:spacing w:before="120" w:after="0" w:line="400" w:lineRule="exact"/>
        <w:jc w:val="both"/>
        <w:rPr>
          <w:rFonts w:cs="Times New Roman"/>
        </w:rPr>
      </w:pPr>
    </w:p>
    <w:sectPr w:rsidR="00492BD1" w:rsidRPr="00072DC2" w:rsidSect="00F81981">
      <w:headerReference w:type="default" r:id="rId8"/>
      <w:pgSz w:w="11907" w:h="16840" w:code="9"/>
      <w:pgMar w:top="1021" w:right="1021" w:bottom="1021" w:left="1588" w:header="454"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0B1BA" w14:textId="77777777" w:rsidR="002F4231" w:rsidRDefault="002F4231" w:rsidP="00363568">
      <w:pPr>
        <w:spacing w:after="0" w:line="240" w:lineRule="auto"/>
      </w:pPr>
      <w:r>
        <w:separator/>
      </w:r>
    </w:p>
  </w:endnote>
  <w:endnote w:type="continuationSeparator" w:id="0">
    <w:p w14:paraId="79423E9B" w14:textId="77777777" w:rsidR="002F4231" w:rsidRDefault="002F4231" w:rsidP="00363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9D6AD" w14:textId="77777777" w:rsidR="002F4231" w:rsidRDefault="002F4231" w:rsidP="00363568">
      <w:pPr>
        <w:spacing w:after="0" w:line="240" w:lineRule="auto"/>
      </w:pPr>
      <w:r>
        <w:separator/>
      </w:r>
    </w:p>
  </w:footnote>
  <w:footnote w:type="continuationSeparator" w:id="0">
    <w:p w14:paraId="3FA77978" w14:textId="77777777" w:rsidR="002F4231" w:rsidRDefault="002F4231" w:rsidP="00363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0896585"/>
      <w:docPartObj>
        <w:docPartGallery w:val="Page Numbers (Top of Page)"/>
        <w:docPartUnique/>
      </w:docPartObj>
    </w:sdtPr>
    <w:sdtEndPr>
      <w:rPr>
        <w:noProof/>
      </w:rPr>
    </w:sdtEndPr>
    <w:sdtContent>
      <w:p w14:paraId="160992DE" w14:textId="23D08A48" w:rsidR="00787980" w:rsidRDefault="0078798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C1CF356" w14:textId="77777777" w:rsidR="00787980" w:rsidRDefault="00787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3033"/>
    <w:multiLevelType w:val="hybridMultilevel"/>
    <w:tmpl w:val="1A021BD0"/>
    <w:lvl w:ilvl="0" w:tplc="C972B5E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AC624F"/>
    <w:multiLevelType w:val="hybridMultilevel"/>
    <w:tmpl w:val="4A68CC8A"/>
    <w:lvl w:ilvl="0" w:tplc="052260B4">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AC6AF3"/>
    <w:multiLevelType w:val="hybridMultilevel"/>
    <w:tmpl w:val="02887AE4"/>
    <w:lvl w:ilvl="0" w:tplc="698820C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BA27446"/>
    <w:multiLevelType w:val="hybridMultilevel"/>
    <w:tmpl w:val="FFB8B920"/>
    <w:lvl w:ilvl="0" w:tplc="58BCA9AE">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4007F1D"/>
    <w:multiLevelType w:val="hybridMultilevel"/>
    <w:tmpl w:val="B944DCCA"/>
    <w:lvl w:ilvl="0" w:tplc="52D2ABC8">
      <w:start w:val="3"/>
      <w:numFmt w:val="bullet"/>
      <w:lvlText w:val="-"/>
      <w:lvlJc w:val="left"/>
      <w:pPr>
        <w:ind w:left="720" w:hanging="360"/>
      </w:pPr>
      <w:rPr>
        <w:rFonts w:ascii="Times New Roman" w:eastAsiaTheme="minorHAnsi" w:hAnsi="Times New Roman" w:cs="Times New Roman" w:hint="default"/>
        <w:b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D47220"/>
    <w:multiLevelType w:val="hybridMultilevel"/>
    <w:tmpl w:val="3AE60E36"/>
    <w:lvl w:ilvl="0" w:tplc="02B083F8">
      <w:start w:val="1"/>
      <w:numFmt w:val="decimal"/>
      <w:lvlText w:val="%1."/>
      <w:lvlJc w:val="left"/>
      <w:pPr>
        <w:ind w:left="1080" w:hanging="360"/>
      </w:pPr>
      <w:rPr>
        <w:rFonts w:eastAsia="Times New Roman"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7C6399A"/>
    <w:multiLevelType w:val="hybridMultilevel"/>
    <w:tmpl w:val="D42EA79A"/>
    <w:lvl w:ilvl="0" w:tplc="D902DA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C8E75E7"/>
    <w:multiLevelType w:val="hybridMultilevel"/>
    <w:tmpl w:val="5B86AB5C"/>
    <w:lvl w:ilvl="0" w:tplc="B2C266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29A040C"/>
    <w:multiLevelType w:val="hybridMultilevel"/>
    <w:tmpl w:val="2870A8DE"/>
    <w:lvl w:ilvl="0" w:tplc="D88030F8">
      <w:start w:val="3"/>
      <w:numFmt w:val="bullet"/>
      <w:lvlText w:val="-"/>
      <w:lvlJc w:val="left"/>
      <w:pPr>
        <w:ind w:left="1080" w:hanging="360"/>
      </w:pPr>
      <w:rPr>
        <w:rFonts w:ascii="Times New Roman" w:eastAsiaTheme="minorHAns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69F163C"/>
    <w:multiLevelType w:val="hybridMultilevel"/>
    <w:tmpl w:val="F4B09994"/>
    <w:lvl w:ilvl="0" w:tplc="FA786F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0"/>
  </w:num>
  <w:num w:numId="3">
    <w:abstractNumId w:val="2"/>
  </w:num>
  <w:num w:numId="4">
    <w:abstractNumId w:val="8"/>
  </w:num>
  <w:num w:numId="5">
    <w:abstractNumId w:val="1"/>
  </w:num>
  <w:num w:numId="6">
    <w:abstractNumId w:val="6"/>
  </w:num>
  <w:num w:numId="7">
    <w:abstractNumId w:val="3"/>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18F"/>
    <w:rsid w:val="00000895"/>
    <w:rsid w:val="00000ECF"/>
    <w:rsid w:val="00000F75"/>
    <w:rsid w:val="000016CB"/>
    <w:rsid w:val="0000261A"/>
    <w:rsid w:val="0000304D"/>
    <w:rsid w:val="000032BF"/>
    <w:rsid w:val="00003CCD"/>
    <w:rsid w:val="0000402D"/>
    <w:rsid w:val="00004A68"/>
    <w:rsid w:val="00004BD5"/>
    <w:rsid w:val="0000590A"/>
    <w:rsid w:val="00005C56"/>
    <w:rsid w:val="00006322"/>
    <w:rsid w:val="000068E0"/>
    <w:rsid w:val="00011071"/>
    <w:rsid w:val="000115A3"/>
    <w:rsid w:val="00011749"/>
    <w:rsid w:val="00011F51"/>
    <w:rsid w:val="00012DD1"/>
    <w:rsid w:val="00013FFC"/>
    <w:rsid w:val="00015C81"/>
    <w:rsid w:val="000165EF"/>
    <w:rsid w:val="00016D31"/>
    <w:rsid w:val="0001745D"/>
    <w:rsid w:val="00017A5A"/>
    <w:rsid w:val="0002046D"/>
    <w:rsid w:val="00020F75"/>
    <w:rsid w:val="00022046"/>
    <w:rsid w:val="00022B9F"/>
    <w:rsid w:val="000241B9"/>
    <w:rsid w:val="000246D1"/>
    <w:rsid w:val="0002532B"/>
    <w:rsid w:val="000265CA"/>
    <w:rsid w:val="000269B1"/>
    <w:rsid w:val="00027664"/>
    <w:rsid w:val="00030FB1"/>
    <w:rsid w:val="0003100B"/>
    <w:rsid w:val="000317BF"/>
    <w:rsid w:val="000326F0"/>
    <w:rsid w:val="00032763"/>
    <w:rsid w:val="00032B7C"/>
    <w:rsid w:val="00032CD0"/>
    <w:rsid w:val="00032FBF"/>
    <w:rsid w:val="000334CD"/>
    <w:rsid w:val="00034597"/>
    <w:rsid w:val="00036A6D"/>
    <w:rsid w:val="00036ACE"/>
    <w:rsid w:val="00036F2E"/>
    <w:rsid w:val="000373BA"/>
    <w:rsid w:val="000378E6"/>
    <w:rsid w:val="000408D0"/>
    <w:rsid w:val="000414E2"/>
    <w:rsid w:val="00041F74"/>
    <w:rsid w:val="000446E1"/>
    <w:rsid w:val="0004483D"/>
    <w:rsid w:val="00044A69"/>
    <w:rsid w:val="000453D8"/>
    <w:rsid w:val="000453F0"/>
    <w:rsid w:val="00045DEC"/>
    <w:rsid w:val="00045EEC"/>
    <w:rsid w:val="000460D6"/>
    <w:rsid w:val="000472AC"/>
    <w:rsid w:val="000473ED"/>
    <w:rsid w:val="00050A56"/>
    <w:rsid w:val="00051BD1"/>
    <w:rsid w:val="00053476"/>
    <w:rsid w:val="000544A6"/>
    <w:rsid w:val="00054D50"/>
    <w:rsid w:val="00056026"/>
    <w:rsid w:val="000564AD"/>
    <w:rsid w:val="00056A86"/>
    <w:rsid w:val="000606E6"/>
    <w:rsid w:val="000609CA"/>
    <w:rsid w:val="00060EE9"/>
    <w:rsid w:val="000610C4"/>
    <w:rsid w:val="00061A64"/>
    <w:rsid w:val="00062401"/>
    <w:rsid w:val="00062AD0"/>
    <w:rsid w:val="0006325C"/>
    <w:rsid w:val="00063816"/>
    <w:rsid w:val="00063F34"/>
    <w:rsid w:val="000644B1"/>
    <w:rsid w:val="000644D1"/>
    <w:rsid w:val="0006480E"/>
    <w:rsid w:val="00064C11"/>
    <w:rsid w:val="00064D24"/>
    <w:rsid w:val="000656C8"/>
    <w:rsid w:val="00065D18"/>
    <w:rsid w:val="000674B2"/>
    <w:rsid w:val="000700D6"/>
    <w:rsid w:val="00070160"/>
    <w:rsid w:val="0007253A"/>
    <w:rsid w:val="00072855"/>
    <w:rsid w:val="000729E1"/>
    <w:rsid w:val="00072DC2"/>
    <w:rsid w:val="00073E0D"/>
    <w:rsid w:val="00074250"/>
    <w:rsid w:val="000772C9"/>
    <w:rsid w:val="0007756F"/>
    <w:rsid w:val="0008084D"/>
    <w:rsid w:val="000815BC"/>
    <w:rsid w:val="000826E1"/>
    <w:rsid w:val="000826F7"/>
    <w:rsid w:val="00083108"/>
    <w:rsid w:val="00083AFC"/>
    <w:rsid w:val="00083C42"/>
    <w:rsid w:val="0008539E"/>
    <w:rsid w:val="00085FB2"/>
    <w:rsid w:val="00086865"/>
    <w:rsid w:val="00087B6B"/>
    <w:rsid w:val="0009050D"/>
    <w:rsid w:val="00090858"/>
    <w:rsid w:val="00090F4E"/>
    <w:rsid w:val="00091DB9"/>
    <w:rsid w:val="0009213A"/>
    <w:rsid w:val="000923B4"/>
    <w:rsid w:val="0009250F"/>
    <w:rsid w:val="00092648"/>
    <w:rsid w:val="00092CB1"/>
    <w:rsid w:val="00093BA3"/>
    <w:rsid w:val="0009420D"/>
    <w:rsid w:val="00095D15"/>
    <w:rsid w:val="000967E5"/>
    <w:rsid w:val="00096F01"/>
    <w:rsid w:val="000972B6"/>
    <w:rsid w:val="000A0049"/>
    <w:rsid w:val="000A1875"/>
    <w:rsid w:val="000A18A5"/>
    <w:rsid w:val="000A1C65"/>
    <w:rsid w:val="000A1DC2"/>
    <w:rsid w:val="000A1DF0"/>
    <w:rsid w:val="000A1F1B"/>
    <w:rsid w:val="000A20C4"/>
    <w:rsid w:val="000A2692"/>
    <w:rsid w:val="000A2748"/>
    <w:rsid w:val="000A31E5"/>
    <w:rsid w:val="000A34A0"/>
    <w:rsid w:val="000A48B6"/>
    <w:rsid w:val="000A647E"/>
    <w:rsid w:val="000B0457"/>
    <w:rsid w:val="000B0DD7"/>
    <w:rsid w:val="000B1DC5"/>
    <w:rsid w:val="000B38D1"/>
    <w:rsid w:val="000B4E1A"/>
    <w:rsid w:val="000B578E"/>
    <w:rsid w:val="000B5817"/>
    <w:rsid w:val="000B5984"/>
    <w:rsid w:val="000B68A8"/>
    <w:rsid w:val="000B7459"/>
    <w:rsid w:val="000C078E"/>
    <w:rsid w:val="000C18DC"/>
    <w:rsid w:val="000C2478"/>
    <w:rsid w:val="000C2FC5"/>
    <w:rsid w:val="000C3030"/>
    <w:rsid w:val="000C3A36"/>
    <w:rsid w:val="000C45FB"/>
    <w:rsid w:val="000C5157"/>
    <w:rsid w:val="000C581D"/>
    <w:rsid w:val="000C58F1"/>
    <w:rsid w:val="000C5D86"/>
    <w:rsid w:val="000C6E0B"/>
    <w:rsid w:val="000C7E91"/>
    <w:rsid w:val="000D01DA"/>
    <w:rsid w:val="000D0EFC"/>
    <w:rsid w:val="000D1C33"/>
    <w:rsid w:val="000D3B94"/>
    <w:rsid w:val="000D4032"/>
    <w:rsid w:val="000D4B45"/>
    <w:rsid w:val="000D5672"/>
    <w:rsid w:val="000D5E7F"/>
    <w:rsid w:val="000D62B0"/>
    <w:rsid w:val="000D76E9"/>
    <w:rsid w:val="000E0F62"/>
    <w:rsid w:val="000E18E2"/>
    <w:rsid w:val="000E20D4"/>
    <w:rsid w:val="000E5311"/>
    <w:rsid w:val="000E544D"/>
    <w:rsid w:val="000E59CD"/>
    <w:rsid w:val="000E5D47"/>
    <w:rsid w:val="000E69D8"/>
    <w:rsid w:val="000E7284"/>
    <w:rsid w:val="000E7726"/>
    <w:rsid w:val="000F09CA"/>
    <w:rsid w:val="000F10BA"/>
    <w:rsid w:val="000F1184"/>
    <w:rsid w:val="000F1D8E"/>
    <w:rsid w:val="000F2965"/>
    <w:rsid w:val="000F3102"/>
    <w:rsid w:val="000F401B"/>
    <w:rsid w:val="000F47F7"/>
    <w:rsid w:val="000F615D"/>
    <w:rsid w:val="000F63D3"/>
    <w:rsid w:val="000F7EF4"/>
    <w:rsid w:val="00100314"/>
    <w:rsid w:val="0010131F"/>
    <w:rsid w:val="00101DD3"/>
    <w:rsid w:val="0010272B"/>
    <w:rsid w:val="00102EED"/>
    <w:rsid w:val="0010311E"/>
    <w:rsid w:val="0010447D"/>
    <w:rsid w:val="00104DD9"/>
    <w:rsid w:val="00104E12"/>
    <w:rsid w:val="001056C4"/>
    <w:rsid w:val="00105887"/>
    <w:rsid w:val="00105CE3"/>
    <w:rsid w:val="00106B35"/>
    <w:rsid w:val="00107631"/>
    <w:rsid w:val="00107E46"/>
    <w:rsid w:val="00111C31"/>
    <w:rsid w:val="00111DA2"/>
    <w:rsid w:val="00111F6F"/>
    <w:rsid w:val="00112277"/>
    <w:rsid w:val="00112DEE"/>
    <w:rsid w:val="00112F86"/>
    <w:rsid w:val="0011311B"/>
    <w:rsid w:val="00113659"/>
    <w:rsid w:val="001145BC"/>
    <w:rsid w:val="00114D7E"/>
    <w:rsid w:val="0011551E"/>
    <w:rsid w:val="00115DC5"/>
    <w:rsid w:val="00116239"/>
    <w:rsid w:val="00117451"/>
    <w:rsid w:val="0012004A"/>
    <w:rsid w:val="00120317"/>
    <w:rsid w:val="0012093B"/>
    <w:rsid w:val="00120FA9"/>
    <w:rsid w:val="001218B3"/>
    <w:rsid w:val="00121ECC"/>
    <w:rsid w:val="00123D9B"/>
    <w:rsid w:val="0012467E"/>
    <w:rsid w:val="00125741"/>
    <w:rsid w:val="00125D5C"/>
    <w:rsid w:val="00130C17"/>
    <w:rsid w:val="00131879"/>
    <w:rsid w:val="00134001"/>
    <w:rsid w:val="0013493E"/>
    <w:rsid w:val="00134A33"/>
    <w:rsid w:val="00135072"/>
    <w:rsid w:val="001353AB"/>
    <w:rsid w:val="00136298"/>
    <w:rsid w:val="001363CE"/>
    <w:rsid w:val="001366F0"/>
    <w:rsid w:val="001378F1"/>
    <w:rsid w:val="00140215"/>
    <w:rsid w:val="00140AA1"/>
    <w:rsid w:val="00141086"/>
    <w:rsid w:val="0014136C"/>
    <w:rsid w:val="00141A6B"/>
    <w:rsid w:val="001435AD"/>
    <w:rsid w:val="001443CC"/>
    <w:rsid w:val="00144E1B"/>
    <w:rsid w:val="0014604C"/>
    <w:rsid w:val="001465D0"/>
    <w:rsid w:val="00147D44"/>
    <w:rsid w:val="001509C4"/>
    <w:rsid w:val="00151C22"/>
    <w:rsid w:val="001521AD"/>
    <w:rsid w:val="0015224B"/>
    <w:rsid w:val="00152C5F"/>
    <w:rsid w:val="0015369E"/>
    <w:rsid w:val="001559DD"/>
    <w:rsid w:val="00155E26"/>
    <w:rsid w:val="00155EBC"/>
    <w:rsid w:val="00157327"/>
    <w:rsid w:val="0015733C"/>
    <w:rsid w:val="001601E3"/>
    <w:rsid w:val="001602BE"/>
    <w:rsid w:val="0016253F"/>
    <w:rsid w:val="001627A4"/>
    <w:rsid w:val="00163701"/>
    <w:rsid w:val="001646BD"/>
    <w:rsid w:val="00164EE9"/>
    <w:rsid w:val="001658BA"/>
    <w:rsid w:val="00166377"/>
    <w:rsid w:val="001666E8"/>
    <w:rsid w:val="001668E4"/>
    <w:rsid w:val="0017028C"/>
    <w:rsid w:val="00171152"/>
    <w:rsid w:val="00171797"/>
    <w:rsid w:val="00171FE8"/>
    <w:rsid w:val="00172F29"/>
    <w:rsid w:val="00173B1A"/>
    <w:rsid w:val="00174535"/>
    <w:rsid w:val="0017499B"/>
    <w:rsid w:val="00175145"/>
    <w:rsid w:val="001756DC"/>
    <w:rsid w:val="00176AEA"/>
    <w:rsid w:val="00176BC3"/>
    <w:rsid w:val="00176CCA"/>
    <w:rsid w:val="00177653"/>
    <w:rsid w:val="00177923"/>
    <w:rsid w:val="00177AD1"/>
    <w:rsid w:val="00177BCB"/>
    <w:rsid w:val="00177E60"/>
    <w:rsid w:val="0018095F"/>
    <w:rsid w:val="00180A57"/>
    <w:rsid w:val="00181F10"/>
    <w:rsid w:val="00181F11"/>
    <w:rsid w:val="001835FA"/>
    <w:rsid w:val="00183DA8"/>
    <w:rsid w:val="001843B3"/>
    <w:rsid w:val="00184AD9"/>
    <w:rsid w:val="0018582B"/>
    <w:rsid w:val="00186033"/>
    <w:rsid w:val="00187D73"/>
    <w:rsid w:val="00187FD1"/>
    <w:rsid w:val="00191848"/>
    <w:rsid w:val="00191CA1"/>
    <w:rsid w:val="00192842"/>
    <w:rsid w:val="001928F5"/>
    <w:rsid w:val="00192EBE"/>
    <w:rsid w:val="001930FF"/>
    <w:rsid w:val="001934EE"/>
    <w:rsid w:val="001934F1"/>
    <w:rsid w:val="00193E52"/>
    <w:rsid w:val="001949DD"/>
    <w:rsid w:val="001951D0"/>
    <w:rsid w:val="0019529A"/>
    <w:rsid w:val="00195E6F"/>
    <w:rsid w:val="001A1A8C"/>
    <w:rsid w:val="001A1C34"/>
    <w:rsid w:val="001A29DF"/>
    <w:rsid w:val="001A2A06"/>
    <w:rsid w:val="001A33A6"/>
    <w:rsid w:val="001A3E96"/>
    <w:rsid w:val="001A4B67"/>
    <w:rsid w:val="001A525F"/>
    <w:rsid w:val="001A669F"/>
    <w:rsid w:val="001A6B63"/>
    <w:rsid w:val="001A6C44"/>
    <w:rsid w:val="001A7716"/>
    <w:rsid w:val="001B08E9"/>
    <w:rsid w:val="001B0E77"/>
    <w:rsid w:val="001B2AEE"/>
    <w:rsid w:val="001B310B"/>
    <w:rsid w:val="001B4EBE"/>
    <w:rsid w:val="001B5021"/>
    <w:rsid w:val="001B5A15"/>
    <w:rsid w:val="001B6E5A"/>
    <w:rsid w:val="001B7E81"/>
    <w:rsid w:val="001C0B75"/>
    <w:rsid w:val="001C17ED"/>
    <w:rsid w:val="001C26AC"/>
    <w:rsid w:val="001C2F1C"/>
    <w:rsid w:val="001C34E2"/>
    <w:rsid w:val="001C37D2"/>
    <w:rsid w:val="001C40C8"/>
    <w:rsid w:val="001C4612"/>
    <w:rsid w:val="001C4813"/>
    <w:rsid w:val="001C52A7"/>
    <w:rsid w:val="001C5BE3"/>
    <w:rsid w:val="001C6043"/>
    <w:rsid w:val="001C62E6"/>
    <w:rsid w:val="001C7C91"/>
    <w:rsid w:val="001C7DBE"/>
    <w:rsid w:val="001C7EE8"/>
    <w:rsid w:val="001D0CB8"/>
    <w:rsid w:val="001D0E29"/>
    <w:rsid w:val="001D0E98"/>
    <w:rsid w:val="001D138D"/>
    <w:rsid w:val="001D211F"/>
    <w:rsid w:val="001D22C0"/>
    <w:rsid w:val="001D2511"/>
    <w:rsid w:val="001D2A1A"/>
    <w:rsid w:val="001D3033"/>
    <w:rsid w:val="001D3BCD"/>
    <w:rsid w:val="001D3C72"/>
    <w:rsid w:val="001D431E"/>
    <w:rsid w:val="001D4589"/>
    <w:rsid w:val="001D511D"/>
    <w:rsid w:val="001D5233"/>
    <w:rsid w:val="001D561A"/>
    <w:rsid w:val="001D57FF"/>
    <w:rsid w:val="001D654A"/>
    <w:rsid w:val="001D6A6D"/>
    <w:rsid w:val="001D7143"/>
    <w:rsid w:val="001E02C4"/>
    <w:rsid w:val="001E043D"/>
    <w:rsid w:val="001E072C"/>
    <w:rsid w:val="001E15E0"/>
    <w:rsid w:val="001E233C"/>
    <w:rsid w:val="001E2517"/>
    <w:rsid w:val="001E269B"/>
    <w:rsid w:val="001E2B02"/>
    <w:rsid w:val="001E3B66"/>
    <w:rsid w:val="001E6147"/>
    <w:rsid w:val="001E6F3C"/>
    <w:rsid w:val="001E70DC"/>
    <w:rsid w:val="001E7E5A"/>
    <w:rsid w:val="001F1B2C"/>
    <w:rsid w:val="001F283D"/>
    <w:rsid w:val="001F2BC3"/>
    <w:rsid w:val="001F370D"/>
    <w:rsid w:val="001F4196"/>
    <w:rsid w:val="001F4A68"/>
    <w:rsid w:val="001F4C69"/>
    <w:rsid w:val="001F58FD"/>
    <w:rsid w:val="001F5E39"/>
    <w:rsid w:val="001F600F"/>
    <w:rsid w:val="001F609A"/>
    <w:rsid w:val="002002A2"/>
    <w:rsid w:val="00200F9B"/>
    <w:rsid w:val="00201FD6"/>
    <w:rsid w:val="00202296"/>
    <w:rsid w:val="00204447"/>
    <w:rsid w:val="002056D2"/>
    <w:rsid w:val="00206F2E"/>
    <w:rsid w:val="00210112"/>
    <w:rsid w:val="0021051D"/>
    <w:rsid w:val="00210E5E"/>
    <w:rsid w:val="0021171C"/>
    <w:rsid w:val="00211FF1"/>
    <w:rsid w:val="002125BC"/>
    <w:rsid w:val="0021300B"/>
    <w:rsid w:val="002132E2"/>
    <w:rsid w:val="00213488"/>
    <w:rsid w:val="002149C7"/>
    <w:rsid w:val="0021595E"/>
    <w:rsid w:val="00215BB9"/>
    <w:rsid w:val="00217819"/>
    <w:rsid w:val="00220183"/>
    <w:rsid w:val="00220F37"/>
    <w:rsid w:val="002218C1"/>
    <w:rsid w:val="0022199A"/>
    <w:rsid w:val="002222BB"/>
    <w:rsid w:val="002228BF"/>
    <w:rsid w:val="00222A65"/>
    <w:rsid w:val="00223178"/>
    <w:rsid w:val="002247C2"/>
    <w:rsid w:val="002268DB"/>
    <w:rsid w:val="002274DD"/>
    <w:rsid w:val="0022787C"/>
    <w:rsid w:val="002302B1"/>
    <w:rsid w:val="00230475"/>
    <w:rsid w:val="0023195E"/>
    <w:rsid w:val="0023212F"/>
    <w:rsid w:val="0023283A"/>
    <w:rsid w:val="00232AD9"/>
    <w:rsid w:val="00232F76"/>
    <w:rsid w:val="0023322E"/>
    <w:rsid w:val="002335A0"/>
    <w:rsid w:val="0023412B"/>
    <w:rsid w:val="002342BA"/>
    <w:rsid w:val="00234557"/>
    <w:rsid w:val="00234DAA"/>
    <w:rsid w:val="002358B4"/>
    <w:rsid w:val="00235A6E"/>
    <w:rsid w:val="002362DC"/>
    <w:rsid w:val="00236CB8"/>
    <w:rsid w:val="00237DA3"/>
    <w:rsid w:val="00241919"/>
    <w:rsid w:val="00241D74"/>
    <w:rsid w:val="00242802"/>
    <w:rsid w:val="002430D4"/>
    <w:rsid w:val="002441FB"/>
    <w:rsid w:val="00244889"/>
    <w:rsid w:val="00245C8F"/>
    <w:rsid w:val="00246683"/>
    <w:rsid w:val="002467BF"/>
    <w:rsid w:val="00246AD6"/>
    <w:rsid w:val="00246C5D"/>
    <w:rsid w:val="0025154E"/>
    <w:rsid w:val="00251DA3"/>
    <w:rsid w:val="002526C4"/>
    <w:rsid w:val="002528B2"/>
    <w:rsid w:val="002542C5"/>
    <w:rsid w:val="00254D6C"/>
    <w:rsid w:val="00254E53"/>
    <w:rsid w:val="002554E2"/>
    <w:rsid w:val="002563F7"/>
    <w:rsid w:val="002564AC"/>
    <w:rsid w:val="002564B8"/>
    <w:rsid w:val="00257174"/>
    <w:rsid w:val="00257ED2"/>
    <w:rsid w:val="002600CB"/>
    <w:rsid w:val="00261EE8"/>
    <w:rsid w:val="002625AA"/>
    <w:rsid w:val="0026289C"/>
    <w:rsid w:val="0026293F"/>
    <w:rsid w:val="002638E9"/>
    <w:rsid w:val="002640C7"/>
    <w:rsid w:val="002643F9"/>
    <w:rsid w:val="00265882"/>
    <w:rsid w:val="00266014"/>
    <w:rsid w:val="00266AE4"/>
    <w:rsid w:val="00267BEE"/>
    <w:rsid w:val="00267CEE"/>
    <w:rsid w:val="00270103"/>
    <w:rsid w:val="00270318"/>
    <w:rsid w:val="0027032D"/>
    <w:rsid w:val="00270660"/>
    <w:rsid w:val="00270777"/>
    <w:rsid w:val="00270A3A"/>
    <w:rsid w:val="00270FBC"/>
    <w:rsid w:val="002721FA"/>
    <w:rsid w:val="0027375E"/>
    <w:rsid w:val="00274691"/>
    <w:rsid w:val="002753BC"/>
    <w:rsid w:val="00275DC7"/>
    <w:rsid w:val="00277BF5"/>
    <w:rsid w:val="00277FE7"/>
    <w:rsid w:val="0028065B"/>
    <w:rsid w:val="002809AC"/>
    <w:rsid w:val="0028120E"/>
    <w:rsid w:val="0028137D"/>
    <w:rsid w:val="002825E1"/>
    <w:rsid w:val="002839CB"/>
    <w:rsid w:val="00283B9C"/>
    <w:rsid w:val="00283BFB"/>
    <w:rsid w:val="00283C0C"/>
    <w:rsid w:val="00284C35"/>
    <w:rsid w:val="0028618E"/>
    <w:rsid w:val="002865B3"/>
    <w:rsid w:val="00286E4D"/>
    <w:rsid w:val="00286E8F"/>
    <w:rsid w:val="00287B9D"/>
    <w:rsid w:val="00287F3F"/>
    <w:rsid w:val="00290B7B"/>
    <w:rsid w:val="00290E02"/>
    <w:rsid w:val="0029138F"/>
    <w:rsid w:val="00292301"/>
    <w:rsid w:val="002934DD"/>
    <w:rsid w:val="00293879"/>
    <w:rsid w:val="002940CF"/>
    <w:rsid w:val="00294B05"/>
    <w:rsid w:val="00294D88"/>
    <w:rsid w:val="00294DFB"/>
    <w:rsid w:val="00294EF6"/>
    <w:rsid w:val="002951DD"/>
    <w:rsid w:val="00296229"/>
    <w:rsid w:val="0029798E"/>
    <w:rsid w:val="002A1BD3"/>
    <w:rsid w:val="002A33E4"/>
    <w:rsid w:val="002A3F76"/>
    <w:rsid w:val="002A5E6F"/>
    <w:rsid w:val="002A6723"/>
    <w:rsid w:val="002A70EE"/>
    <w:rsid w:val="002A7794"/>
    <w:rsid w:val="002A7FEC"/>
    <w:rsid w:val="002B03E9"/>
    <w:rsid w:val="002B04CB"/>
    <w:rsid w:val="002B0547"/>
    <w:rsid w:val="002B3BB8"/>
    <w:rsid w:val="002B46B0"/>
    <w:rsid w:val="002B62F9"/>
    <w:rsid w:val="002B66C5"/>
    <w:rsid w:val="002B6E53"/>
    <w:rsid w:val="002B782F"/>
    <w:rsid w:val="002C0B45"/>
    <w:rsid w:val="002C11FB"/>
    <w:rsid w:val="002C12A7"/>
    <w:rsid w:val="002C139A"/>
    <w:rsid w:val="002C41C1"/>
    <w:rsid w:val="002C524E"/>
    <w:rsid w:val="002C5A6D"/>
    <w:rsid w:val="002C5BE1"/>
    <w:rsid w:val="002D1AF6"/>
    <w:rsid w:val="002D1BD0"/>
    <w:rsid w:val="002D2202"/>
    <w:rsid w:val="002D2417"/>
    <w:rsid w:val="002D27FB"/>
    <w:rsid w:val="002D34E8"/>
    <w:rsid w:val="002D433B"/>
    <w:rsid w:val="002D4B8F"/>
    <w:rsid w:val="002D5465"/>
    <w:rsid w:val="002D5482"/>
    <w:rsid w:val="002D6885"/>
    <w:rsid w:val="002D69D1"/>
    <w:rsid w:val="002D6C98"/>
    <w:rsid w:val="002D6E52"/>
    <w:rsid w:val="002D6FD9"/>
    <w:rsid w:val="002D7047"/>
    <w:rsid w:val="002E54B4"/>
    <w:rsid w:val="002E5A49"/>
    <w:rsid w:val="002E6829"/>
    <w:rsid w:val="002E69E1"/>
    <w:rsid w:val="002E7E11"/>
    <w:rsid w:val="002F06F9"/>
    <w:rsid w:val="002F152C"/>
    <w:rsid w:val="002F1C79"/>
    <w:rsid w:val="002F33F8"/>
    <w:rsid w:val="002F37CF"/>
    <w:rsid w:val="002F3EF7"/>
    <w:rsid w:val="002F4231"/>
    <w:rsid w:val="002F46FD"/>
    <w:rsid w:val="002F47DF"/>
    <w:rsid w:val="002F51AE"/>
    <w:rsid w:val="002F5334"/>
    <w:rsid w:val="002F5AAB"/>
    <w:rsid w:val="002F67CF"/>
    <w:rsid w:val="002F6C50"/>
    <w:rsid w:val="002F7106"/>
    <w:rsid w:val="0030096F"/>
    <w:rsid w:val="0030328C"/>
    <w:rsid w:val="003035F9"/>
    <w:rsid w:val="00303E29"/>
    <w:rsid w:val="0030477C"/>
    <w:rsid w:val="00304CC7"/>
    <w:rsid w:val="00305D86"/>
    <w:rsid w:val="00306705"/>
    <w:rsid w:val="00306A47"/>
    <w:rsid w:val="00306B26"/>
    <w:rsid w:val="00307076"/>
    <w:rsid w:val="0031066E"/>
    <w:rsid w:val="003106F6"/>
    <w:rsid w:val="00310EE5"/>
    <w:rsid w:val="00311709"/>
    <w:rsid w:val="003119B9"/>
    <w:rsid w:val="00311FB2"/>
    <w:rsid w:val="00312638"/>
    <w:rsid w:val="00313186"/>
    <w:rsid w:val="003133FA"/>
    <w:rsid w:val="0031387B"/>
    <w:rsid w:val="003143A2"/>
    <w:rsid w:val="00314426"/>
    <w:rsid w:val="00314E67"/>
    <w:rsid w:val="003158C2"/>
    <w:rsid w:val="00317683"/>
    <w:rsid w:val="00317C9A"/>
    <w:rsid w:val="00320097"/>
    <w:rsid w:val="003204EE"/>
    <w:rsid w:val="003218AB"/>
    <w:rsid w:val="003218F3"/>
    <w:rsid w:val="00322A08"/>
    <w:rsid w:val="00323B22"/>
    <w:rsid w:val="00325D3A"/>
    <w:rsid w:val="00330F0B"/>
    <w:rsid w:val="00332772"/>
    <w:rsid w:val="003328FF"/>
    <w:rsid w:val="00333080"/>
    <w:rsid w:val="00333474"/>
    <w:rsid w:val="003335A1"/>
    <w:rsid w:val="00333993"/>
    <w:rsid w:val="0033409B"/>
    <w:rsid w:val="003356A5"/>
    <w:rsid w:val="00335928"/>
    <w:rsid w:val="00337165"/>
    <w:rsid w:val="0033750E"/>
    <w:rsid w:val="00337769"/>
    <w:rsid w:val="003404D8"/>
    <w:rsid w:val="003406A9"/>
    <w:rsid w:val="003408C6"/>
    <w:rsid w:val="00340EFB"/>
    <w:rsid w:val="00341099"/>
    <w:rsid w:val="00342552"/>
    <w:rsid w:val="00343631"/>
    <w:rsid w:val="003436BE"/>
    <w:rsid w:val="00343883"/>
    <w:rsid w:val="003439FE"/>
    <w:rsid w:val="00344668"/>
    <w:rsid w:val="00345351"/>
    <w:rsid w:val="00345B6B"/>
    <w:rsid w:val="00345DEE"/>
    <w:rsid w:val="003462DC"/>
    <w:rsid w:val="00347372"/>
    <w:rsid w:val="00350E94"/>
    <w:rsid w:val="00351834"/>
    <w:rsid w:val="00352350"/>
    <w:rsid w:val="00352F00"/>
    <w:rsid w:val="003532D1"/>
    <w:rsid w:val="00353417"/>
    <w:rsid w:val="00354FE8"/>
    <w:rsid w:val="00355002"/>
    <w:rsid w:val="00355756"/>
    <w:rsid w:val="00356163"/>
    <w:rsid w:val="00356B1F"/>
    <w:rsid w:val="00357C20"/>
    <w:rsid w:val="00360E3B"/>
    <w:rsid w:val="00361AE7"/>
    <w:rsid w:val="0036251F"/>
    <w:rsid w:val="00362B8E"/>
    <w:rsid w:val="00362C8F"/>
    <w:rsid w:val="00362E1E"/>
    <w:rsid w:val="00363568"/>
    <w:rsid w:val="00363997"/>
    <w:rsid w:val="00363A67"/>
    <w:rsid w:val="00363FF4"/>
    <w:rsid w:val="0036434A"/>
    <w:rsid w:val="00365D80"/>
    <w:rsid w:val="00366EE7"/>
    <w:rsid w:val="0036744F"/>
    <w:rsid w:val="003675AE"/>
    <w:rsid w:val="003675CE"/>
    <w:rsid w:val="00367DE8"/>
    <w:rsid w:val="00370FD7"/>
    <w:rsid w:val="00371C13"/>
    <w:rsid w:val="00371F6E"/>
    <w:rsid w:val="003728F6"/>
    <w:rsid w:val="00373171"/>
    <w:rsid w:val="00373C85"/>
    <w:rsid w:val="00373F90"/>
    <w:rsid w:val="00374339"/>
    <w:rsid w:val="003751BC"/>
    <w:rsid w:val="00375641"/>
    <w:rsid w:val="0037573F"/>
    <w:rsid w:val="00375BB0"/>
    <w:rsid w:val="00375FCD"/>
    <w:rsid w:val="00376419"/>
    <w:rsid w:val="00377971"/>
    <w:rsid w:val="00377AC6"/>
    <w:rsid w:val="00377BC3"/>
    <w:rsid w:val="0038084A"/>
    <w:rsid w:val="00383616"/>
    <w:rsid w:val="00383672"/>
    <w:rsid w:val="003837FD"/>
    <w:rsid w:val="00383CC8"/>
    <w:rsid w:val="003843F1"/>
    <w:rsid w:val="00384730"/>
    <w:rsid w:val="0038492F"/>
    <w:rsid w:val="00384EEE"/>
    <w:rsid w:val="00385C2D"/>
    <w:rsid w:val="00386BB8"/>
    <w:rsid w:val="00387F9E"/>
    <w:rsid w:val="0039097F"/>
    <w:rsid w:val="003939E1"/>
    <w:rsid w:val="00393A9F"/>
    <w:rsid w:val="00394041"/>
    <w:rsid w:val="00396A1D"/>
    <w:rsid w:val="00396CD2"/>
    <w:rsid w:val="00397C9A"/>
    <w:rsid w:val="003A04BF"/>
    <w:rsid w:val="003A0731"/>
    <w:rsid w:val="003A09F9"/>
    <w:rsid w:val="003A19B8"/>
    <w:rsid w:val="003A2051"/>
    <w:rsid w:val="003A228F"/>
    <w:rsid w:val="003A276D"/>
    <w:rsid w:val="003A3906"/>
    <w:rsid w:val="003A3D84"/>
    <w:rsid w:val="003A40A2"/>
    <w:rsid w:val="003A4261"/>
    <w:rsid w:val="003A4345"/>
    <w:rsid w:val="003A4532"/>
    <w:rsid w:val="003A4895"/>
    <w:rsid w:val="003A6392"/>
    <w:rsid w:val="003A66B1"/>
    <w:rsid w:val="003A6778"/>
    <w:rsid w:val="003A726C"/>
    <w:rsid w:val="003A72AD"/>
    <w:rsid w:val="003A73B4"/>
    <w:rsid w:val="003A7C3B"/>
    <w:rsid w:val="003B0750"/>
    <w:rsid w:val="003B09DA"/>
    <w:rsid w:val="003B0CB0"/>
    <w:rsid w:val="003B0E9C"/>
    <w:rsid w:val="003B0F0F"/>
    <w:rsid w:val="003B11E4"/>
    <w:rsid w:val="003B1439"/>
    <w:rsid w:val="003B27B4"/>
    <w:rsid w:val="003B3007"/>
    <w:rsid w:val="003B3104"/>
    <w:rsid w:val="003B316D"/>
    <w:rsid w:val="003B3172"/>
    <w:rsid w:val="003B4E35"/>
    <w:rsid w:val="003B58E6"/>
    <w:rsid w:val="003B6ECE"/>
    <w:rsid w:val="003B7157"/>
    <w:rsid w:val="003B7218"/>
    <w:rsid w:val="003B79F4"/>
    <w:rsid w:val="003C046C"/>
    <w:rsid w:val="003C05ED"/>
    <w:rsid w:val="003C078C"/>
    <w:rsid w:val="003C1D64"/>
    <w:rsid w:val="003C2147"/>
    <w:rsid w:val="003C2A68"/>
    <w:rsid w:val="003C4382"/>
    <w:rsid w:val="003C5294"/>
    <w:rsid w:val="003C5CC5"/>
    <w:rsid w:val="003C6CA6"/>
    <w:rsid w:val="003C6DB7"/>
    <w:rsid w:val="003C76B6"/>
    <w:rsid w:val="003D095F"/>
    <w:rsid w:val="003D1228"/>
    <w:rsid w:val="003D1D26"/>
    <w:rsid w:val="003D2025"/>
    <w:rsid w:val="003D24BB"/>
    <w:rsid w:val="003D2B46"/>
    <w:rsid w:val="003D2F08"/>
    <w:rsid w:val="003D369E"/>
    <w:rsid w:val="003D3A51"/>
    <w:rsid w:val="003D4DB7"/>
    <w:rsid w:val="003D6472"/>
    <w:rsid w:val="003D6731"/>
    <w:rsid w:val="003E0355"/>
    <w:rsid w:val="003E03F9"/>
    <w:rsid w:val="003E34D8"/>
    <w:rsid w:val="003E379D"/>
    <w:rsid w:val="003E5C41"/>
    <w:rsid w:val="003E610E"/>
    <w:rsid w:val="003E6666"/>
    <w:rsid w:val="003E6DCD"/>
    <w:rsid w:val="003E6ED1"/>
    <w:rsid w:val="003E6F9B"/>
    <w:rsid w:val="003E6FB4"/>
    <w:rsid w:val="003E7C4D"/>
    <w:rsid w:val="003E7F44"/>
    <w:rsid w:val="003F0000"/>
    <w:rsid w:val="003F01C8"/>
    <w:rsid w:val="003F03CC"/>
    <w:rsid w:val="003F0D61"/>
    <w:rsid w:val="003F0E24"/>
    <w:rsid w:val="003F10EE"/>
    <w:rsid w:val="003F18BA"/>
    <w:rsid w:val="003F2D14"/>
    <w:rsid w:val="003F33B0"/>
    <w:rsid w:val="003F4B6A"/>
    <w:rsid w:val="003F5AA5"/>
    <w:rsid w:val="003F6EAA"/>
    <w:rsid w:val="003F7266"/>
    <w:rsid w:val="003F7A23"/>
    <w:rsid w:val="004006A3"/>
    <w:rsid w:val="0040305C"/>
    <w:rsid w:val="00404AA4"/>
    <w:rsid w:val="00405292"/>
    <w:rsid w:val="0040667C"/>
    <w:rsid w:val="00407142"/>
    <w:rsid w:val="00407171"/>
    <w:rsid w:val="004102AF"/>
    <w:rsid w:val="00410FE4"/>
    <w:rsid w:val="004114ED"/>
    <w:rsid w:val="00413181"/>
    <w:rsid w:val="004133EA"/>
    <w:rsid w:val="00414786"/>
    <w:rsid w:val="00415657"/>
    <w:rsid w:val="0041598A"/>
    <w:rsid w:val="00416B8B"/>
    <w:rsid w:val="00417386"/>
    <w:rsid w:val="004173CD"/>
    <w:rsid w:val="00417B4B"/>
    <w:rsid w:val="0042176A"/>
    <w:rsid w:val="00421C18"/>
    <w:rsid w:val="0042210E"/>
    <w:rsid w:val="004222C4"/>
    <w:rsid w:val="00422D87"/>
    <w:rsid w:val="00422E04"/>
    <w:rsid w:val="00423285"/>
    <w:rsid w:val="004237DF"/>
    <w:rsid w:val="004243ED"/>
    <w:rsid w:val="00424D8F"/>
    <w:rsid w:val="00425EE9"/>
    <w:rsid w:val="0042605F"/>
    <w:rsid w:val="0042770E"/>
    <w:rsid w:val="00427A8D"/>
    <w:rsid w:val="004306EF"/>
    <w:rsid w:val="004325AC"/>
    <w:rsid w:val="00432A5E"/>
    <w:rsid w:val="0043318F"/>
    <w:rsid w:val="004333AA"/>
    <w:rsid w:val="0043388D"/>
    <w:rsid w:val="004344AC"/>
    <w:rsid w:val="0043487E"/>
    <w:rsid w:val="00435709"/>
    <w:rsid w:val="00436439"/>
    <w:rsid w:val="00437219"/>
    <w:rsid w:val="004376CD"/>
    <w:rsid w:val="004414DB"/>
    <w:rsid w:val="00441F32"/>
    <w:rsid w:val="00442D18"/>
    <w:rsid w:val="00442F13"/>
    <w:rsid w:val="00442F40"/>
    <w:rsid w:val="00443613"/>
    <w:rsid w:val="00444083"/>
    <w:rsid w:val="00445325"/>
    <w:rsid w:val="004459DF"/>
    <w:rsid w:val="00445A88"/>
    <w:rsid w:val="00445DC3"/>
    <w:rsid w:val="0044691D"/>
    <w:rsid w:val="004476AF"/>
    <w:rsid w:val="004502BB"/>
    <w:rsid w:val="004510DD"/>
    <w:rsid w:val="00451291"/>
    <w:rsid w:val="00451B3F"/>
    <w:rsid w:val="0045244C"/>
    <w:rsid w:val="00452603"/>
    <w:rsid w:val="0045260C"/>
    <w:rsid w:val="00453637"/>
    <w:rsid w:val="00453CF8"/>
    <w:rsid w:val="00454CD3"/>
    <w:rsid w:val="00454E12"/>
    <w:rsid w:val="0045681D"/>
    <w:rsid w:val="00456C1F"/>
    <w:rsid w:val="00457305"/>
    <w:rsid w:val="00457981"/>
    <w:rsid w:val="00457A9F"/>
    <w:rsid w:val="00457AFF"/>
    <w:rsid w:val="00460850"/>
    <w:rsid w:val="00460C67"/>
    <w:rsid w:val="00460DDE"/>
    <w:rsid w:val="004619C3"/>
    <w:rsid w:val="00462A9B"/>
    <w:rsid w:val="00462AA1"/>
    <w:rsid w:val="00462BC3"/>
    <w:rsid w:val="004633AE"/>
    <w:rsid w:val="00463550"/>
    <w:rsid w:val="0046456A"/>
    <w:rsid w:val="004647A1"/>
    <w:rsid w:val="0046484B"/>
    <w:rsid w:val="00464DBB"/>
    <w:rsid w:val="0046605F"/>
    <w:rsid w:val="00466351"/>
    <w:rsid w:val="0046684A"/>
    <w:rsid w:val="004671F2"/>
    <w:rsid w:val="0046733D"/>
    <w:rsid w:val="004676B4"/>
    <w:rsid w:val="00467949"/>
    <w:rsid w:val="00470A3D"/>
    <w:rsid w:val="0047381D"/>
    <w:rsid w:val="0047451A"/>
    <w:rsid w:val="00475327"/>
    <w:rsid w:val="00475535"/>
    <w:rsid w:val="004759F4"/>
    <w:rsid w:val="00475BBE"/>
    <w:rsid w:val="004762FB"/>
    <w:rsid w:val="00476FFA"/>
    <w:rsid w:val="00477056"/>
    <w:rsid w:val="004806F7"/>
    <w:rsid w:val="00481694"/>
    <w:rsid w:val="004817DC"/>
    <w:rsid w:val="00482464"/>
    <w:rsid w:val="00483502"/>
    <w:rsid w:val="00483884"/>
    <w:rsid w:val="0048504D"/>
    <w:rsid w:val="0048541D"/>
    <w:rsid w:val="0048554D"/>
    <w:rsid w:val="0048613E"/>
    <w:rsid w:val="00486AFB"/>
    <w:rsid w:val="00486F2E"/>
    <w:rsid w:val="00490070"/>
    <w:rsid w:val="004909D7"/>
    <w:rsid w:val="00490CFA"/>
    <w:rsid w:val="00491CD2"/>
    <w:rsid w:val="00492BD1"/>
    <w:rsid w:val="00492BEB"/>
    <w:rsid w:val="00492D44"/>
    <w:rsid w:val="004932C3"/>
    <w:rsid w:val="004933E9"/>
    <w:rsid w:val="00493A78"/>
    <w:rsid w:val="004945C3"/>
    <w:rsid w:val="0049499B"/>
    <w:rsid w:val="0049502F"/>
    <w:rsid w:val="004953AE"/>
    <w:rsid w:val="00495AB3"/>
    <w:rsid w:val="0049708D"/>
    <w:rsid w:val="00497699"/>
    <w:rsid w:val="004A01F5"/>
    <w:rsid w:val="004A05B5"/>
    <w:rsid w:val="004A232A"/>
    <w:rsid w:val="004A24C9"/>
    <w:rsid w:val="004A289E"/>
    <w:rsid w:val="004A2F19"/>
    <w:rsid w:val="004A3221"/>
    <w:rsid w:val="004A4D04"/>
    <w:rsid w:val="004A5BEA"/>
    <w:rsid w:val="004A6F28"/>
    <w:rsid w:val="004A6F2E"/>
    <w:rsid w:val="004A72EF"/>
    <w:rsid w:val="004A780F"/>
    <w:rsid w:val="004B1DEE"/>
    <w:rsid w:val="004B26A7"/>
    <w:rsid w:val="004B3451"/>
    <w:rsid w:val="004B43F7"/>
    <w:rsid w:val="004B703B"/>
    <w:rsid w:val="004B7C91"/>
    <w:rsid w:val="004C0554"/>
    <w:rsid w:val="004C1546"/>
    <w:rsid w:val="004C24C1"/>
    <w:rsid w:val="004C28C9"/>
    <w:rsid w:val="004C435E"/>
    <w:rsid w:val="004C4D33"/>
    <w:rsid w:val="004C4FE6"/>
    <w:rsid w:val="004C5F1B"/>
    <w:rsid w:val="004C61A6"/>
    <w:rsid w:val="004C61E4"/>
    <w:rsid w:val="004C7BA8"/>
    <w:rsid w:val="004C7C6E"/>
    <w:rsid w:val="004D0469"/>
    <w:rsid w:val="004D0686"/>
    <w:rsid w:val="004D07FC"/>
    <w:rsid w:val="004D20A0"/>
    <w:rsid w:val="004D35C2"/>
    <w:rsid w:val="004D364A"/>
    <w:rsid w:val="004D3716"/>
    <w:rsid w:val="004D4E72"/>
    <w:rsid w:val="004D5336"/>
    <w:rsid w:val="004D5B1F"/>
    <w:rsid w:val="004D6220"/>
    <w:rsid w:val="004D752F"/>
    <w:rsid w:val="004D777F"/>
    <w:rsid w:val="004E0639"/>
    <w:rsid w:val="004E1A3E"/>
    <w:rsid w:val="004E2497"/>
    <w:rsid w:val="004E294A"/>
    <w:rsid w:val="004E2A10"/>
    <w:rsid w:val="004E34CC"/>
    <w:rsid w:val="004E354D"/>
    <w:rsid w:val="004E40B4"/>
    <w:rsid w:val="004E4876"/>
    <w:rsid w:val="004E5522"/>
    <w:rsid w:val="004E5790"/>
    <w:rsid w:val="004E5E66"/>
    <w:rsid w:val="004E6E65"/>
    <w:rsid w:val="004E72AA"/>
    <w:rsid w:val="004E7AD8"/>
    <w:rsid w:val="004E7F9F"/>
    <w:rsid w:val="004F03D7"/>
    <w:rsid w:val="004F0D98"/>
    <w:rsid w:val="004F115F"/>
    <w:rsid w:val="004F1720"/>
    <w:rsid w:val="004F17C1"/>
    <w:rsid w:val="004F1B72"/>
    <w:rsid w:val="004F346C"/>
    <w:rsid w:val="004F3C5D"/>
    <w:rsid w:val="004F48AA"/>
    <w:rsid w:val="004F5422"/>
    <w:rsid w:val="004F6638"/>
    <w:rsid w:val="004F690F"/>
    <w:rsid w:val="004F6E4D"/>
    <w:rsid w:val="004F7340"/>
    <w:rsid w:val="004F7C81"/>
    <w:rsid w:val="004F7D71"/>
    <w:rsid w:val="004F7DD5"/>
    <w:rsid w:val="0050023D"/>
    <w:rsid w:val="00501484"/>
    <w:rsid w:val="00501E5A"/>
    <w:rsid w:val="00502E79"/>
    <w:rsid w:val="00503F36"/>
    <w:rsid w:val="00504F13"/>
    <w:rsid w:val="00505396"/>
    <w:rsid w:val="00505B04"/>
    <w:rsid w:val="00506658"/>
    <w:rsid w:val="00506DBA"/>
    <w:rsid w:val="00506F6B"/>
    <w:rsid w:val="005100D2"/>
    <w:rsid w:val="0051067C"/>
    <w:rsid w:val="005112B9"/>
    <w:rsid w:val="00511910"/>
    <w:rsid w:val="00512A89"/>
    <w:rsid w:val="0051513A"/>
    <w:rsid w:val="005154A7"/>
    <w:rsid w:val="00515E97"/>
    <w:rsid w:val="005160A2"/>
    <w:rsid w:val="00516C6B"/>
    <w:rsid w:val="00516D70"/>
    <w:rsid w:val="00516D8B"/>
    <w:rsid w:val="00516EC2"/>
    <w:rsid w:val="005200F2"/>
    <w:rsid w:val="00523273"/>
    <w:rsid w:val="005234A2"/>
    <w:rsid w:val="00524F46"/>
    <w:rsid w:val="00525211"/>
    <w:rsid w:val="00525D86"/>
    <w:rsid w:val="00526035"/>
    <w:rsid w:val="00526696"/>
    <w:rsid w:val="00527CF2"/>
    <w:rsid w:val="00532695"/>
    <w:rsid w:val="00533D90"/>
    <w:rsid w:val="00534FA3"/>
    <w:rsid w:val="00535C19"/>
    <w:rsid w:val="00535CF3"/>
    <w:rsid w:val="00535DAC"/>
    <w:rsid w:val="00536F27"/>
    <w:rsid w:val="005372A9"/>
    <w:rsid w:val="00537976"/>
    <w:rsid w:val="00537ACB"/>
    <w:rsid w:val="0054011F"/>
    <w:rsid w:val="00540149"/>
    <w:rsid w:val="00540203"/>
    <w:rsid w:val="00540D79"/>
    <w:rsid w:val="00541053"/>
    <w:rsid w:val="00541BC6"/>
    <w:rsid w:val="00542A8D"/>
    <w:rsid w:val="005434AC"/>
    <w:rsid w:val="00543ADC"/>
    <w:rsid w:val="00543E5D"/>
    <w:rsid w:val="005444B2"/>
    <w:rsid w:val="00545111"/>
    <w:rsid w:val="00545340"/>
    <w:rsid w:val="005458D8"/>
    <w:rsid w:val="005463FF"/>
    <w:rsid w:val="005479F0"/>
    <w:rsid w:val="00547BC2"/>
    <w:rsid w:val="0055174A"/>
    <w:rsid w:val="00551F65"/>
    <w:rsid w:val="00552359"/>
    <w:rsid w:val="005526F5"/>
    <w:rsid w:val="0055278D"/>
    <w:rsid w:val="00553DAA"/>
    <w:rsid w:val="0055464B"/>
    <w:rsid w:val="00554A6F"/>
    <w:rsid w:val="00554CBD"/>
    <w:rsid w:val="00555306"/>
    <w:rsid w:val="00555C66"/>
    <w:rsid w:val="00556503"/>
    <w:rsid w:val="00556786"/>
    <w:rsid w:val="00556B41"/>
    <w:rsid w:val="00557EEA"/>
    <w:rsid w:val="00560BEF"/>
    <w:rsid w:val="00561526"/>
    <w:rsid w:val="00561E41"/>
    <w:rsid w:val="00562F0C"/>
    <w:rsid w:val="0056316E"/>
    <w:rsid w:val="00563617"/>
    <w:rsid w:val="0056396B"/>
    <w:rsid w:val="005645FE"/>
    <w:rsid w:val="00564AE1"/>
    <w:rsid w:val="0056582A"/>
    <w:rsid w:val="0056672D"/>
    <w:rsid w:val="005672E5"/>
    <w:rsid w:val="00567BD3"/>
    <w:rsid w:val="0057012D"/>
    <w:rsid w:val="005701A0"/>
    <w:rsid w:val="00570930"/>
    <w:rsid w:val="005709C7"/>
    <w:rsid w:val="00570A36"/>
    <w:rsid w:val="00570C53"/>
    <w:rsid w:val="00570F62"/>
    <w:rsid w:val="00571279"/>
    <w:rsid w:val="005721A3"/>
    <w:rsid w:val="00573349"/>
    <w:rsid w:val="00573A25"/>
    <w:rsid w:val="00573AA7"/>
    <w:rsid w:val="00573B6C"/>
    <w:rsid w:val="00573D84"/>
    <w:rsid w:val="00573F8D"/>
    <w:rsid w:val="005746A8"/>
    <w:rsid w:val="00574875"/>
    <w:rsid w:val="00574AB4"/>
    <w:rsid w:val="00574DC9"/>
    <w:rsid w:val="005751AE"/>
    <w:rsid w:val="005753F1"/>
    <w:rsid w:val="00582179"/>
    <w:rsid w:val="0058348E"/>
    <w:rsid w:val="00584793"/>
    <w:rsid w:val="00584D41"/>
    <w:rsid w:val="0058508F"/>
    <w:rsid w:val="00585262"/>
    <w:rsid w:val="00585559"/>
    <w:rsid w:val="005867E1"/>
    <w:rsid w:val="00586E31"/>
    <w:rsid w:val="0058774D"/>
    <w:rsid w:val="00590302"/>
    <w:rsid w:val="00590801"/>
    <w:rsid w:val="0059100A"/>
    <w:rsid w:val="0059142D"/>
    <w:rsid w:val="005914DA"/>
    <w:rsid w:val="0059163A"/>
    <w:rsid w:val="00591BE4"/>
    <w:rsid w:val="005951F6"/>
    <w:rsid w:val="005954C1"/>
    <w:rsid w:val="00595948"/>
    <w:rsid w:val="005960D9"/>
    <w:rsid w:val="00596965"/>
    <w:rsid w:val="00596B71"/>
    <w:rsid w:val="005973C3"/>
    <w:rsid w:val="005A0282"/>
    <w:rsid w:val="005A14F2"/>
    <w:rsid w:val="005A17A9"/>
    <w:rsid w:val="005A2386"/>
    <w:rsid w:val="005A2A19"/>
    <w:rsid w:val="005A3730"/>
    <w:rsid w:val="005A45DB"/>
    <w:rsid w:val="005A463F"/>
    <w:rsid w:val="005A46DF"/>
    <w:rsid w:val="005A4C76"/>
    <w:rsid w:val="005A4D0F"/>
    <w:rsid w:val="005A5DFF"/>
    <w:rsid w:val="005A62EA"/>
    <w:rsid w:val="005A6A39"/>
    <w:rsid w:val="005A6CC1"/>
    <w:rsid w:val="005A727D"/>
    <w:rsid w:val="005A771F"/>
    <w:rsid w:val="005B00F6"/>
    <w:rsid w:val="005B04F1"/>
    <w:rsid w:val="005B0D9F"/>
    <w:rsid w:val="005B0FB3"/>
    <w:rsid w:val="005B1AF4"/>
    <w:rsid w:val="005B1DA6"/>
    <w:rsid w:val="005B2D50"/>
    <w:rsid w:val="005B2FED"/>
    <w:rsid w:val="005B3005"/>
    <w:rsid w:val="005B4240"/>
    <w:rsid w:val="005B5EC3"/>
    <w:rsid w:val="005B60AB"/>
    <w:rsid w:val="005B6449"/>
    <w:rsid w:val="005B6C64"/>
    <w:rsid w:val="005B6D5D"/>
    <w:rsid w:val="005B6EB5"/>
    <w:rsid w:val="005B7168"/>
    <w:rsid w:val="005C026C"/>
    <w:rsid w:val="005C24E5"/>
    <w:rsid w:val="005C35B8"/>
    <w:rsid w:val="005C3ACA"/>
    <w:rsid w:val="005C41CD"/>
    <w:rsid w:val="005C4859"/>
    <w:rsid w:val="005C4DA6"/>
    <w:rsid w:val="005C4F03"/>
    <w:rsid w:val="005C59F0"/>
    <w:rsid w:val="005C793C"/>
    <w:rsid w:val="005C7FA1"/>
    <w:rsid w:val="005D091E"/>
    <w:rsid w:val="005D0DC9"/>
    <w:rsid w:val="005D1566"/>
    <w:rsid w:val="005D27D3"/>
    <w:rsid w:val="005D3969"/>
    <w:rsid w:val="005D3D4B"/>
    <w:rsid w:val="005D427A"/>
    <w:rsid w:val="005D6EC9"/>
    <w:rsid w:val="005D76FC"/>
    <w:rsid w:val="005D7B3C"/>
    <w:rsid w:val="005D7C38"/>
    <w:rsid w:val="005E045D"/>
    <w:rsid w:val="005E06AF"/>
    <w:rsid w:val="005E089E"/>
    <w:rsid w:val="005E0E68"/>
    <w:rsid w:val="005E19AA"/>
    <w:rsid w:val="005E2299"/>
    <w:rsid w:val="005E24FE"/>
    <w:rsid w:val="005E2B2D"/>
    <w:rsid w:val="005E409D"/>
    <w:rsid w:val="005E42FD"/>
    <w:rsid w:val="005E4E47"/>
    <w:rsid w:val="005E6C29"/>
    <w:rsid w:val="005F0072"/>
    <w:rsid w:val="005F062C"/>
    <w:rsid w:val="005F0AD9"/>
    <w:rsid w:val="005F0B0A"/>
    <w:rsid w:val="005F206A"/>
    <w:rsid w:val="005F20D9"/>
    <w:rsid w:val="005F305E"/>
    <w:rsid w:val="005F31CC"/>
    <w:rsid w:val="005F3303"/>
    <w:rsid w:val="005F3945"/>
    <w:rsid w:val="005F4556"/>
    <w:rsid w:val="005F51C8"/>
    <w:rsid w:val="005F5383"/>
    <w:rsid w:val="005F661B"/>
    <w:rsid w:val="005F680E"/>
    <w:rsid w:val="005F6B74"/>
    <w:rsid w:val="005F7491"/>
    <w:rsid w:val="005F7AA8"/>
    <w:rsid w:val="005F7DBF"/>
    <w:rsid w:val="005F7F4C"/>
    <w:rsid w:val="00601416"/>
    <w:rsid w:val="0060169D"/>
    <w:rsid w:val="006032CF"/>
    <w:rsid w:val="00603EA5"/>
    <w:rsid w:val="00604383"/>
    <w:rsid w:val="0060515B"/>
    <w:rsid w:val="006055A0"/>
    <w:rsid w:val="00605C21"/>
    <w:rsid w:val="00606870"/>
    <w:rsid w:val="00606C58"/>
    <w:rsid w:val="006071C3"/>
    <w:rsid w:val="00607213"/>
    <w:rsid w:val="006078C4"/>
    <w:rsid w:val="00607E79"/>
    <w:rsid w:val="00607F8E"/>
    <w:rsid w:val="00611312"/>
    <w:rsid w:val="006114A5"/>
    <w:rsid w:val="006122FB"/>
    <w:rsid w:val="00612369"/>
    <w:rsid w:val="00613636"/>
    <w:rsid w:val="00614479"/>
    <w:rsid w:val="006145FC"/>
    <w:rsid w:val="00614B60"/>
    <w:rsid w:val="00615102"/>
    <w:rsid w:val="0061574A"/>
    <w:rsid w:val="00615B8B"/>
    <w:rsid w:val="00616F83"/>
    <w:rsid w:val="00620065"/>
    <w:rsid w:val="006206F9"/>
    <w:rsid w:val="00620865"/>
    <w:rsid w:val="00620A6D"/>
    <w:rsid w:val="0062105E"/>
    <w:rsid w:val="00621143"/>
    <w:rsid w:val="00621256"/>
    <w:rsid w:val="006222AB"/>
    <w:rsid w:val="00623BA8"/>
    <w:rsid w:val="006243B1"/>
    <w:rsid w:val="00625026"/>
    <w:rsid w:val="00626934"/>
    <w:rsid w:val="00626F17"/>
    <w:rsid w:val="00627529"/>
    <w:rsid w:val="00631E62"/>
    <w:rsid w:val="00633140"/>
    <w:rsid w:val="00633785"/>
    <w:rsid w:val="00633B76"/>
    <w:rsid w:val="006344BA"/>
    <w:rsid w:val="00634CDB"/>
    <w:rsid w:val="0063507A"/>
    <w:rsid w:val="006353AD"/>
    <w:rsid w:val="0063658B"/>
    <w:rsid w:val="00637C5D"/>
    <w:rsid w:val="00637DA8"/>
    <w:rsid w:val="00637E16"/>
    <w:rsid w:val="00640410"/>
    <w:rsid w:val="006414DA"/>
    <w:rsid w:val="00641DF6"/>
    <w:rsid w:val="0064247D"/>
    <w:rsid w:val="00643F5B"/>
    <w:rsid w:val="0064547B"/>
    <w:rsid w:val="006454DF"/>
    <w:rsid w:val="00645F30"/>
    <w:rsid w:val="006507FF"/>
    <w:rsid w:val="00651639"/>
    <w:rsid w:val="00651E67"/>
    <w:rsid w:val="00651E96"/>
    <w:rsid w:val="006520B9"/>
    <w:rsid w:val="00652677"/>
    <w:rsid w:val="006527BA"/>
    <w:rsid w:val="0065412F"/>
    <w:rsid w:val="00654A36"/>
    <w:rsid w:val="00656365"/>
    <w:rsid w:val="00656CD9"/>
    <w:rsid w:val="006575BE"/>
    <w:rsid w:val="00657D2F"/>
    <w:rsid w:val="0066035B"/>
    <w:rsid w:val="00661E1E"/>
    <w:rsid w:val="00661FD8"/>
    <w:rsid w:val="0066284E"/>
    <w:rsid w:val="00662D84"/>
    <w:rsid w:val="00662DEA"/>
    <w:rsid w:val="00664AF9"/>
    <w:rsid w:val="00664C26"/>
    <w:rsid w:val="00664CFA"/>
    <w:rsid w:val="006659A2"/>
    <w:rsid w:val="00665FCF"/>
    <w:rsid w:val="00666112"/>
    <w:rsid w:val="006670E2"/>
    <w:rsid w:val="00670CE6"/>
    <w:rsid w:val="006719BD"/>
    <w:rsid w:val="00672634"/>
    <w:rsid w:val="00672BBC"/>
    <w:rsid w:val="00673A69"/>
    <w:rsid w:val="0067426C"/>
    <w:rsid w:val="00674F9E"/>
    <w:rsid w:val="00675009"/>
    <w:rsid w:val="006753F6"/>
    <w:rsid w:val="00675A37"/>
    <w:rsid w:val="00676A0E"/>
    <w:rsid w:val="006801C1"/>
    <w:rsid w:val="006801C3"/>
    <w:rsid w:val="00680ACA"/>
    <w:rsid w:val="00681B77"/>
    <w:rsid w:val="006824EF"/>
    <w:rsid w:val="00682767"/>
    <w:rsid w:val="0068318B"/>
    <w:rsid w:val="0068329D"/>
    <w:rsid w:val="0068341B"/>
    <w:rsid w:val="00683E14"/>
    <w:rsid w:val="00684D2A"/>
    <w:rsid w:val="00684F63"/>
    <w:rsid w:val="00685E77"/>
    <w:rsid w:val="00685F28"/>
    <w:rsid w:val="00686B6A"/>
    <w:rsid w:val="00686B72"/>
    <w:rsid w:val="00686CF1"/>
    <w:rsid w:val="00686F5D"/>
    <w:rsid w:val="00687190"/>
    <w:rsid w:val="00687874"/>
    <w:rsid w:val="00687DE4"/>
    <w:rsid w:val="0069035A"/>
    <w:rsid w:val="00690A62"/>
    <w:rsid w:val="00690B6D"/>
    <w:rsid w:val="0069168C"/>
    <w:rsid w:val="00693BBD"/>
    <w:rsid w:val="0069424D"/>
    <w:rsid w:val="00694C9D"/>
    <w:rsid w:val="00695192"/>
    <w:rsid w:val="0069598B"/>
    <w:rsid w:val="00695CDE"/>
    <w:rsid w:val="00696991"/>
    <w:rsid w:val="0069756E"/>
    <w:rsid w:val="006A01F3"/>
    <w:rsid w:val="006A0430"/>
    <w:rsid w:val="006A0C6E"/>
    <w:rsid w:val="006A1150"/>
    <w:rsid w:val="006A179E"/>
    <w:rsid w:val="006A1992"/>
    <w:rsid w:val="006A1B4A"/>
    <w:rsid w:val="006A1D16"/>
    <w:rsid w:val="006A2545"/>
    <w:rsid w:val="006A2E41"/>
    <w:rsid w:val="006A3450"/>
    <w:rsid w:val="006A3BFE"/>
    <w:rsid w:val="006A5CAA"/>
    <w:rsid w:val="006A6537"/>
    <w:rsid w:val="006A68BA"/>
    <w:rsid w:val="006A6B9B"/>
    <w:rsid w:val="006A71E6"/>
    <w:rsid w:val="006A737C"/>
    <w:rsid w:val="006A7CD1"/>
    <w:rsid w:val="006A7E82"/>
    <w:rsid w:val="006B1616"/>
    <w:rsid w:val="006B2FC8"/>
    <w:rsid w:val="006B3315"/>
    <w:rsid w:val="006B3454"/>
    <w:rsid w:val="006B4C93"/>
    <w:rsid w:val="006B4DEB"/>
    <w:rsid w:val="006B4F50"/>
    <w:rsid w:val="006B4FA3"/>
    <w:rsid w:val="006B53FC"/>
    <w:rsid w:val="006B5B9B"/>
    <w:rsid w:val="006B6B41"/>
    <w:rsid w:val="006B6C7C"/>
    <w:rsid w:val="006B6E48"/>
    <w:rsid w:val="006B72CC"/>
    <w:rsid w:val="006C008D"/>
    <w:rsid w:val="006C02EA"/>
    <w:rsid w:val="006C08DC"/>
    <w:rsid w:val="006C2D4E"/>
    <w:rsid w:val="006C2D8A"/>
    <w:rsid w:val="006C300A"/>
    <w:rsid w:val="006C308B"/>
    <w:rsid w:val="006C3774"/>
    <w:rsid w:val="006C3B77"/>
    <w:rsid w:val="006C4478"/>
    <w:rsid w:val="006C4BDC"/>
    <w:rsid w:val="006C4FCD"/>
    <w:rsid w:val="006C505E"/>
    <w:rsid w:val="006C5351"/>
    <w:rsid w:val="006C5BB8"/>
    <w:rsid w:val="006C6536"/>
    <w:rsid w:val="006C71B6"/>
    <w:rsid w:val="006C7420"/>
    <w:rsid w:val="006C7615"/>
    <w:rsid w:val="006C781F"/>
    <w:rsid w:val="006D007A"/>
    <w:rsid w:val="006D0E18"/>
    <w:rsid w:val="006D283A"/>
    <w:rsid w:val="006D47B6"/>
    <w:rsid w:val="006D570A"/>
    <w:rsid w:val="006D5F5D"/>
    <w:rsid w:val="006D6EA9"/>
    <w:rsid w:val="006E10CF"/>
    <w:rsid w:val="006E17DF"/>
    <w:rsid w:val="006E1912"/>
    <w:rsid w:val="006E22B0"/>
    <w:rsid w:val="006E265F"/>
    <w:rsid w:val="006E266D"/>
    <w:rsid w:val="006E3021"/>
    <w:rsid w:val="006E3772"/>
    <w:rsid w:val="006E3CDE"/>
    <w:rsid w:val="006E4528"/>
    <w:rsid w:val="006E46D0"/>
    <w:rsid w:val="006E5474"/>
    <w:rsid w:val="006E640B"/>
    <w:rsid w:val="006E7047"/>
    <w:rsid w:val="006F000D"/>
    <w:rsid w:val="006F055A"/>
    <w:rsid w:val="006F0928"/>
    <w:rsid w:val="006F095B"/>
    <w:rsid w:val="006F26F1"/>
    <w:rsid w:val="006F2E42"/>
    <w:rsid w:val="006F3B97"/>
    <w:rsid w:val="006F429E"/>
    <w:rsid w:val="006F5FFD"/>
    <w:rsid w:val="006F6FE5"/>
    <w:rsid w:val="006F7000"/>
    <w:rsid w:val="006F77EF"/>
    <w:rsid w:val="0070094A"/>
    <w:rsid w:val="00702C0A"/>
    <w:rsid w:val="00702E1C"/>
    <w:rsid w:val="007037B4"/>
    <w:rsid w:val="00703CB6"/>
    <w:rsid w:val="00704440"/>
    <w:rsid w:val="007044B3"/>
    <w:rsid w:val="007049A4"/>
    <w:rsid w:val="00704D8F"/>
    <w:rsid w:val="00706064"/>
    <w:rsid w:val="00706BC8"/>
    <w:rsid w:val="00706ED2"/>
    <w:rsid w:val="007116EB"/>
    <w:rsid w:val="00711887"/>
    <w:rsid w:val="007123C3"/>
    <w:rsid w:val="00712BDF"/>
    <w:rsid w:val="00712CFA"/>
    <w:rsid w:val="007140C7"/>
    <w:rsid w:val="007154D9"/>
    <w:rsid w:val="00715576"/>
    <w:rsid w:val="00715A19"/>
    <w:rsid w:val="007161B8"/>
    <w:rsid w:val="00716837"/>
    <w:rsid w:val="00716904"/>
    <w:rsid w:val="00716B1B"/>
    <w:rsid w:val="00717E55"/>
    <w:rsid w:val="00717EAC"/>
    <w:rsid w:val="007202A1"/>
    <w:rsid w:val="00720638"/>
    <w:rsid w:val="00721ED1"/>
    <w:rsid w:val="0072217F"/>
    <w:rsid w:val="00722E9C"/>
    <w:rsid w:val="00722F1C"/>
    <w:rsid w:val="007238E6"/>
    <w:rsid w:val="00724120"/>
    <w:rsid w:val="00724422"/>
    <w:rsid w:val="00724606"/>
    <w:rsid w:val="00724B95"/>
    <w:rsid w:val="00726101"/>
    <w:rsid w:val="00727226"/>
    <w:rsid w:val="00730197"/>
    <w:rsid w:val="00730ADB"/>
    <w:rsid w:val="00730C2D"/>
    <w:rsid w:val="0073108A"/>
    <w:rsid w:val="00731C6D"/>
    <w:rsid w:val="0073226C"/>
    <w:rsid w:val="00732ACD"/>
    <w:rsid w:val="0073342A"/>
    <w:rsid w:val="00733F22"/>
    <w:rsid w:val="0073422D"/>
    <w:rsid w:val="0073452E"/>
    <w:rsid w:val="007348D4"/>
    <w:rsid w:val="00734EEB"/>
    <w:rsid w:val="0073670F"/>
    <w:rsid w:val="00736BB1"/>
    <w:rsid w:val="0073750D"/>
    <w:rsid w:val="00737634"/>
    <w:rsid w:val="0074052E"/>
    <w:rsid w:val="007411BA"/>
    <w:rsid w:val="0074138A"/>
    <w:rsid w:val="00741513"/>
    <w:rsid w:val="0074291B"/>
    <w:rsid w:val="0074371B"/>
    <w:rsid w:val="00743BC8"/>
    <w:rsid w:val="00743EE7"/>
    <w:rsid w:val="00743F9E"/>
    <w:rsid w:val="007441D3"/>
    <w:rsid w:val="0074442B"/>
    <w:rsid w:val="00744B2E"/>
    <w:rsid w:val="00746F77"/>
    <w:rsid w:val="00746FDA"/>
    <w:rsid w:val="0074751F"/>
    <w:rsid w:val="00750B9D"/>
    <w:rsid w:val="00750EAF"/>
    <w:rsid w:val="00751C5B"/>
    <w:rsid w:val="00753EAF"/>
    <w:rsid w:val="0075572B"/>
    <w:rsid w:val="00755F51"/>
    <w:rsid w:val="007560E8"/>
    <w:rsid w:val="00756336"/>
    <w:rsid w:val="00756A1A"/>
    <w:rsid w:val="007574AC"/>
    <w:rsid w:val="0076189F"/>
    <w:rsid w:val="0076193B"/>
    <w:rsid w:val="00762618"/>
    <w:rsid w:val="00762C7C"/>
    <w:rsid w:val="00762F2B"/>
    <w:rsid w:val="007635FF"/>
    <w:rsid w:val="00763C9E"/>
    <w:rsid w:val="00764162"/>
    <w:rsid w:val="00764B1C"/>
    <w:rsid w:val="0076514E"/>
    <w:rsid w:val="007652A7"/>
    <w:rsid w:val="007654D1"/>
    <w:rsid w:val="007657B1"/>
    <w:rsid w:val="0076602B"/>
    <w:rsid w:val="00766499"/>
    <w:rsid w:val="00767152"/>
    <w:rsid w:val="00770D13"/>
    <w:rsid w:val="00770FBE"/>
    <w:rsid w:val="00771222"/>
    <w:rsid w:val="00772BFC"/>
    <w:rsid w:val="00773536"/>
    <w:rsid w:val="0077440D"/>
    <w:rsid w:val="00774FA6"/>
    <w:rsid w:val="00775AB6"/>
    <w:rsid w:val="0077631B"/>
    <w:rsid w:val="00777E13"/>
    <w:rsid w:val="0078020A"/>
    <w:rsid w:val="007805C7"/>
    <w:rsid w:val="00780641"/>
    <w:rsid w:val="00781BC4"/>
    <w:rsid w:val="00782F37"/>
    <w:rsid w:val="007833A7"/>
    <w:rsid w:val="0078367C"/>
    <w:rsid w:val="00783D04"/>
    <w:rsid w:val="007854B2"/>
    <w:rsid w:val="007862D3"/>
    <w:rsid w:val="007867BD"/>
    <w:rsid w:val="007868AF"/>
    <w:rsid w:val="00787980"/>
    <w:rsid w:val="00787F53"/>
    <w:rsid w:val="007911E4"/>
    <w:rsid w:val="00791219"/>
    <w:rsid w:val="00793617"/>
    <w:rsid w:val="00793B5B"/>
    <w:rsid w:val="00793C60"/>
    <w:rsid w:val="007954FC"/>
    <w:rsid w:val="00796B9E"/>
    <w:rsid w:val="0079705A"/>
    <w:rsid w:val="007A0604"/>
    <w:rsid w:val="007A0A10"/>
    <w:rsid w:val="007A104C"/>
    <w:rsid w:val="007A11E5"/>
    <w:rsid w:val="007A2465"/>
    <w:rsid w:val="007A2E89"/>
    <w:rsid w:val="007A3006"/>
    <w:rsid w:val="007A3ED9"/>
    <w:rsid w:val="007A427A"/>
    <w:rsid w:val="007A443A"/>
    <w:rsid w:val="007A4938"/>
    <w:rsid w:val="007A636E"/>
    <w:rsid w:val="007A63BA"/>
    <w:rsid w:val="007A779B"/>
    <w:rsid w:val="007A79E0"/>
    <w:rsid w:val="007A7D03"/>
    <w:rsid w:val="007B006D"/>
    <w:rsid w:val="007B05DA"/>
    <w:rsid w:val="007B0E22"/>
    <w:rsid w:val="007B1DBC"/>
    <w:rsid w:val="007B1ED5"/>
    <w:rsid w:val="007B2525"/>
    <w:rsid w:val="007B2BC4"/>
    <w:rsid w:val="007B4520"/>
    <w:rsid w:val="007B4712"/>
    <w:rsid w:val="007B4922"/>
    <w:rsid w:val="007B4D96"/>
    <w:rsid w:val="007B50BC"/>
    <w:rsid w:val="007B5123"/>
    <w:rsid w:val="007B6798"/>
    <w:rsid w:val="007B74CC"/>
    <w:rsid w:val="007B7D00"/>
    <w:rsid w:val="007C02F6"/>
    <w:rsid w:val="007C0337"/>
    <w:rsid w:val="007C16BE"/>
    <w:rsid w:val="007C192E"/>
    <w:rsid w:val="007C2513"/>
    <w:rsid w:val="007C3363"/>
    <w:rsid w:val="007C382A"/>
    <w:rsid w:val="007C38F1"/>
    <w:rsid w:val="007C5722"/>
    <w:rsid w:val="007C578E"/>
    <w:rsid w:val="007C59B8"/>
    <w:rsid w:val="007C6250"/>
    <w:rsid w:val="007C6EE4"/>
    <w:rsid w:val="007C7DDE"/>
    <w:rsid w:val="007D07AA"/>
    <w:rsid w:val="007D07DE"/>
    <w:rsid w:val="007D1162"/>
    <w:rsid w:val="007D118F"/>
    <w:rsid w:val="007D11C6"/>
    <w:rsid w:val="007D1BE0"/>
    <w:rsid w:val="007D28B2"/>
    <w:rsid w:val="007D3DB2"/>
    <w:rsid w:val="007D4BC7"/>
    <w:rsid w:val="007D4EFA"/>
    <w:rsid w:val="007D50AC"/>
    <w:rsid w:val="007D59A4"/>
    <w:rsid w:val="007D5BED"/>
    <w:rsid w:val="007D701C"/>
    <w:rsid w:val="007D71F8"/>
    <w:rsid w:val="007D7A40"/>
    <w:rsid w:val="007D7C75"/>
    <w:rsid w:val="007E01A8"/>
    <w:rsid w:val="007E0F88"/>
    <w:rsid w:val="007E14BF"/>
    <w:rsid w:val="007E180C"/>
    <w:rsid w:val="007E1E54"/>
    <w:rsid w:val="007E22CC"/>
    <w:rsid w:val="007E25DF"/>
    <w:rsid w:val="007E2722"/>
    <w:rsid w:val="007E2985"/>
    <w:rsid w:val="007E3598"/>
    <w:rsid w:val="007E36FA"/>
    <w:rsid w:val="007E37BA"/>
    <w:rsid w:val="007E3A3F"/>
    <w:rsid w:val="007E5328"/>
    <w:rsid w:val="007E5684"/>
    <w:rsid w:val="007E5D39"/>
    <w:rsid w:val="007E5D7F"/>
    <w:rsid w:val="007E653D"/>
    <w:rsid w:val="007E7FF5"/>
    <w:rsid w:val="007F008D"/>
    <w:rsid w:val="007F07C5"/>
    <w:rsid w:val="007F089E"/>
    <w:rsid w:val="007F187D"/>
    <w:rsid w:val="007F1ECA"/>
    <w:rsid w:val="007F214B"/>
    <w:rsid w:val="007F2EC8"/>
    <w:rsid w:val="007F38C7"/>
    <w:rsid w:val="007F3960"/>
    <w:rsid w:val="007F5B8C"/>
    <w:rsid w:val="007F5C4D"/>
    <w:rsid w:val="007F6A6B"/>
    <w:rsid w:val="007F6F97"/>
    <w:rsid w:val="007F712A"/>
    <w:rsid w:val="007F7152"/>
    <w:rsid w:val="007F72E1"/>
    <w:rsid w:val="00800788"/>
    <w:rsid w:val="00800846"/>
    <w:rsid w:val="00801B87"/>
    <w:rsid w:val="0080327A"/>
    <w:rsid w:val="0080350D"/>
    <w:rsid w:val="00803DFB"/>
    <w:rsid w:val="008041DC"/>
    <w:rsid w:val="00804A66"/>
    <w:rsid w:val="00804D4E"/>
    <w:rsid w:val="00804D64"/>
    <w:rsid w:val="00806F0B"/>
    <w:rsid w:val="00807056"/>
    <w:rsid w:val="00807282"/>
    <w:rsid w:val="0081096B"/>
    <w:rsid w:val="00810A6C"/>
    <w:rsid w:val="00810F3A"/>
    <w:rsid w:val="00811869"/>
    <w:rsid w:val="008121E9"/>
    <w:rsid w:val="00812FED"/>
    <w:rsid w:val="0081300D"/>
    <w:rsid w:val="00813D1D"/>
    <w:rsid w:val="00814816"/>
    <w:rsid w:val="008155B4"/>
    <w:rsid w:val="00816C4D"/>
    <w:rsid w:val="00816F84"/>
    <w:rsid w:val="00817FAC"/>
    <w:rsid w:val="00820BD7"/>
    <w:rsid w:val="008210B5"/>
    <w:rsid w:val="008210F9"/>
    <w:rsid w:val="00821808"/>
    <w:rsid w:val="00821B28"/>
    <w:rsid w:val="0082394B"/>
    <w:rsid w:val="00823E8F"/>
    <w:rsid w:val="00825589"/>
    <w:rsid w:val="008255FE"/>
    <w:rsid w:val="00825773"/>
    <w:rsid w:val="00825837"/>
    <w:rsid w:val="00825CC9"/>
    <w:rsid w:val="00826C9A"/>
    <w:rsid w:val="00827159"/>
    <w:rsid w:val="00827657"/>
    <w:rsid w:val="0082782D"/>
    <w:rsid w:val="00827F7C"/>
    <w:rsid w:val="00830F79"/>
    <w:rsid w:val="008310A7"/>
    <w:rsid w:val="00831242"/>
    <w:rsid w:val="0083126A"/>
    <w:rsid w:val="00831FF5"/>
    <w:rsid w:val="008326D0"/>
    <w:rsid w:val="00833D13"/>
    <w:rsid w:val="00834481"/>
    <w:rsid w:val="00834FE3"/>
    <w:rsid w:val="00836F85"/>
    <w:rsid w:val="008377AA"/>
    <w:rsid w:val="0084015B"/>
    <w:rsid w:val="00841620"/>
    <w:rsid w:val="00842F75"/>
    <w:rsid w:val="00843EC2"/>
    <w:rsid w:val="008444A2"/>
    <w:rsid w:val="00844F25"/>
    <w:rsid w:val="0084565D"/>
    <w:rsid w:val="0084691F"/>
    <w:rsid w:val="00846BD5"/>
    <w:rsid w:val="00847A97"/>
    <w:rsid w:val="00847D21"/>
    <w:rsid w:val="0085005A"/>
    <w:rsid w:val="00851287"/>
    <w:rsid w:val="00851E7B"/>
    <w:rsid w:val="00851FFC"/>
    <w:rsid w:val="008521DA"/>
    <w:rsid w:val="0085390F"/>
    <w:rsid w:val="00853DE0"/>
    <w:rsid w:val="008557DC"/>
    <w:rsid w:val="00855E81"/>
    <w:rsid w:val="0085627A"/>
    <w:rsid w:val="008564C3"/>
    <w:rsid w:val="00856557"/>
    <w:rsid w:val="00861520"/>
    <w:rsid w:val="00861D9F"/>
    <w:rsid w:val="00862548"/>
    <w:rsid w:val="00862B2B"/>
    <w:rsid w:val="0086309D"/>
    <w:rsid w:val="00863E98"/>
    <w:rsid w:val="00865506"/>
    <w:rsid w:val="00865AA5"/>
    <w:rsid w:val="008671FF"/>
    <w:rsid w:val="0087039B"/>
    <w:rsid w:val="00870687"/>
    <w:rsid w:val="00870CB4"/>
    <w:rsid w:val="00871B22"/>
    <w:rsid w:val="00871BD8"/>
    <w:rsid w:val="0087253A"/>
    <w:rsid w:val="00872D36"/>
    <w:rsid w:val="00873C50"/>
    <w:rsid w:val="00874862"/>
    <w:rsid w:val="00874D78"/>
    <w:rsid w:val="00874E82"/>
    <w:rsid w:val="0087570D"/>
    <w:rsid w:val="00875B6F"/>
    <w:rsid w:val="008763CB"/>
    <w:rsid w:val="00876D9D"/>
    <w:rsid w:val="00877B02"/>
    <w:rsid w:val="00877D92"/>
    <w:rsid w:val="00880871"/>
    <w:rsid w:val="00881050"/>
    <w:rsid w:val="008841A7"/>
    <w:rsid w:val="008854FC"/>
    <w:rsid w:val="00885DFC"/>
    <w:rsid w:val="0088659D"/>
    <w:rsid w:val="0088689D"/>
    <w:rsid w:val="00887728"/>
    <w:rsid w:val="00887886"/>
    <w:rsid w:val="008915F0"/>
    <w:rsid w:val="00891AB0"/>
    <w:rsid w:val="00892861"/>
    <w:rsid w:val="00892A15"/>
    <w:rsid w:val="00892E99"/>
    <w:rsid w:val="00894B28"/>
    <w:rsid w:val="00896296"/>
    <w:rsid w:val="00897076"/>
    <w:rsid w:val="008A0801"/>
    <w:rsid w:val="008A27FB"/>
    <w:rsid w:val="008A534C"/>
    <w:rsid w:val="008A57C6"/>
    <w:rsid w:val="008A64CE"/>
    <w:rsid w:val="008A6B88"/>
    <w:rsid w:val="008A6F08"/>
    <w:rsid w:val="008A78A8"/>
    <w:rsid w:val="008A7FF7"/>
    <w:rsid w:val="008B032F"/>
    <w:rsid w:val="008B0437"/>
    <w:rsid w:val="008B1A91"/>
    <w:rsid w:val="008B2131"/>
    <w:rsid w:val="008B26A1"/>
    <w:rsid w:val="008B33E3"/>
    <w:rsid w:val="008B34E3"/>
    <w:rsid w:val="008B3BA2"/>
    <w:rsid w:val="008B5759"/>
    <w:rsid w:val="008B62E6"/>
    <w:rsid w:val="008B6B79"/>
    <w:rsid w:val="008B6F78"/>
    <w:rsid w:val="008C0538"/>
    <w:rsid w:val="008C24CD"/>
    <w:rsid w:val="008C513C"/>
    <w:rsid w:val="008C60B0"/>
    <w:rsid w:val="008C6629"/>
    <w:rsid w:val="008C69B6"/>
    <w:rsid w:val="008C6D52"/>
    <w:rsid w:val="008C7639"/>
    <w:rsid w:val="008C7E7A"/>
    <w:rsid w:val="008D2200"/>
    <w:rsid w:val="008D3EA1"/>
    <w:rsid w:val="008D4E02"/>
    <w:rsid w:val="008D50B6"/>
    <w:rsid w:val="008D707D"/>
    <w:rsid w:val="008D7F38"/>
    <w:rsid w:val="008E0B13"/>
    <w:rsid w:val="008E0C33"/>
    <w:rsid w:val="008E1539"/>
    <w:rsid w:val="008E2808"/>
    <w:rsid w:val="008E28FB"/>
    <w:rsid w:val="008E3BD8"/>
    <w:rsid w:val="008E50FF"/>
    <w:rsid w:val="008E5377"/>
    <w:rsid w:val="008E697D"/>
    <w:rsid w:val="008E6E4F"/>
    <w:rsid w:val="008E735D"/>
    <w:rsid w:val="008E73DE"/>
    <w:rsid w:val="008F06ED"/>
    <w:rsid w:val="008F0F32"/>
    <w:rsid w:val="008F0FD0"/>
    <w:rsid w:val="008F1166"/>
    <w:rsid w:val="008F127D"/>
    <w:rsid w:val="008F12A6"/>
    <w:rsid w:val="008F1481"/>
    <w:rsid w:val="008F17CB"/>
    <w:rsid w:val="008F221C"/>
    <w:rsid w:val="008F2F10"/>
    <w:rsid w:val="008F3638"/>
    <w:rsid w:val="008F3ACA"/>
    <w:rsid w:val="008F3D08"/>
    <w:rsid w:val="008F3D52"/>
    <w:rsid w:val="008F46C6"/>
    <w:rsid w:val="008F5653"/>
    <w:rsid w:val="008F6A82"/>
    <w:rsid w:val="008F6CA8"/>
    <w:rsid w:val="008F6CEF"/>
    <w:rsid w:val="00900071"/>
    <w:rsid w:val="009000C3"/>
    <w:rsid w:val="00900166"/>
    <w:rsid w:val="00900DC0"/>
    <w:rsid w:val="00900FCD"/>
    <w:rsid w:val="00901142"/>
    <w:rsid w:val="009017E1"/>
    <w:rsid w:val="009034FA"/>
    <w:rsid w:val="0090392F"/>
    <w:rsid w:val="009039CE"/>
    <w:rsid w:val="00904051"/>
    <w:rsid w:val="009044BF"/>
    <w:rsid w:val="00904E58"/>
    <w:rsid w:val="00905156"/>
    <w:rsid w:val="0090666F"/>
    <w:rsid w:val="00906D55"/>
    <w:rsid w:val="009078EB"/>
    <w:rsid w:val="00907E9B"/>
    <w:rsid w:val="00907F41"/>
    <w:rsid w:val="00911457"/>
    <w:rsid w:val="009122C5"/>
    <w:rsid w:val="009128F2"/>
    <w:rsid w:val="00913262"/>
    <w:rsid w:val="00915A98"/>
    <w:rsid w:val="00916F70"/>
    <w:rsid w:val="00917176"/>
    <w:rsid w:val="009177D4"/>
    <w:rsid w:val="00920E60"/>
    <w:rsid w:val="0092222B"/>
    <w:rsid w:val="00922793"/>
    <w:rsid w:val="00922C8D"/>
    <w:rsid w:val="009230DD"/>
    <w:rsid w:val="00924F34"/>
    <w:rsid w:val="00925183"/>
    <w:rsid w:val="00925464"/>
    <w:rsid w:val="00926B62"/>
    <w:rsid w:val="00926C6A"/>
    <w:rsid w:val="00926F0D"/>
    <w:rsid w:val="009270A6"/>
    <w:rsid w:val="00927438"/>
    <w:rsid w:val="0092775A"/>
    <w:rsid w:val="0092778F"/>
    <w:rsid w:val="00930ADF"/>
    <w:rsid w:val="00930F6D"/>
    <w:rsid w:val="009311B7"/>
    <w:rsid w:val="0093233C"/>
    <w:rsid w:val="00932B8F"/>
    <w:rsid w:val="009331AD"/>
    <w:rsid w:val="00933A58"/>
    <w:rsid w:val="009345DB"/>
    <w:rsid w:val="009366D8"/>
    <w:rsid w:val="00936C8A"/>
    <w:rsid w:val="00937B21"/>
    <w:rsid w:val="00940CF7"/>
    <w:rsid w:val="009410BA"/>
    <w:rsid w:val="0094138C"/>
    <w:rsid w:val="0094146A"/>
    <w:rsid w:val="0094166B"/>
    <w:rsid w:val="00941B49"/>
    <w:rsid w:val="009429B5"/>
    <w:rsid w:val="0094581B"/>
    <w:rsid w:val="00945AB1"/>
    <w:rsid w:val="00947702"/>
    <w:rsid w:val="00947E89"/>
    <w:rsid w:val="00947F45"/>
    <w:rsid w:val="00950B33"/>
    <w:rsid w:val="00950DEF"/>
    <w:rsid w:val="0095192E"/>
    <w:rsid w:val="0095389A"/>
    <w:rsid w:val="009547BD"/>
    <w:rsid w:val="009549E7"/>
    <w:rsid w:val="00954B56"/>
    <w:rsid w:val="00955724"/>
    <w:rsid w:val="00956306"/>
    <w:rsid w:val="00956572"/>
    <w:rsid w:val="00956A77"/>
    <w:rsid w:val="00956AFB"/>
    <w:rsid w:val="00956DCB"/>
    <w:rsid w:val="00957FA4"/>
    <w:rsid w:val="009607C7"/>
    <w:rsid w:val="00961C8C"/>
    <w:rsid w:val="00961CB7"/>
    <w:rsid w:val="0096270D"/>
    <w:rsid w:val="009632EE"/>
    <w:rsid w:val="00966164"/>
    <w:rsid w:val="00966310"/>
    <w:rsid w:val="00966745"/>
    <w:rsid w:val="00966AC3"/>
    <w:rsid w:val="00966DA5"/>
    <w:rsid w:val="00966E3A"/>
    <w:rsid w:val="00967166"/>
    <w:rsid w:val="00967498"/>
    <w:rsid w:val="00967898"/>
    <w:rsid w:val="009679D0"/>
    <w:rsid w:val="00967C9B"/>
    <w:rsid w:val="009703BE"/>
    <w:rsid w:val="00970961"/>
    <w:rsid w:val="0097147C"/>
    <w:rsid w:val="009714D0"/>
    <w:rsid w:val="00971C06"/>
    <w:rsid w:val="009725AB"/>
    <w:rsid w:val="00972906"/>
    <w:rsid w:val="00973C68"/>
    <w:rsid w:val="0097419B"/>
    <w:rsid w:val="0097477D"/>
    <w:rsid w:val="00974C8B"/>
    <w:rsid w:val="0097545E"/>
    <w:rsid w:val="0097585F"/>
    <w:rsid w:val="00977045"/>
    <w:rsid w:val="00980687"/>
    <w:rsid w:val="00980AAD"/>
    <w:rsid w:val="00982F84"/>
    <w:rsid w:val="009832A7"/>
    <w:rsid w:val="009835BA"/>
    <w:rsid w:val="00984E75"/>
    <w:rsid w:val="009854EF"/>
    <w:rsid w:val="00985681"/>
    <w:rsid w:val="00985AA2"/>
    <w:rsid w:val="009862FB"/>
    <w:rsid w:val="009863F4"/>
    <w:rsid w:val="0098698B"/>
    <w:rsid w:val="00986C17"/>
    <w:rsid w:val="00987375"/>
    <w:rsid w:val="00987BB0"/>
    <w:rsid w:val="00987CEE"/>
    <w:rsid w:val="00990017"/>
    <w:rsid w:val="00990537"/>
    <w:rsid w:val="00991DAC"/>
    <w:rsid w:val="0099265F"/>
    <w:rsid w:val="00992D8A"/>
    <w:rsid w:val="0099350E"/>
    <w:rsid w:val="00994F72"/>
    <w:rsid w:val="009966CB"/>
    <w:rsid w:val="009966D3"/>
    <w:rsid w:val="009970AC"/>
    <w:rsid w:val="00997CC7"/>
    <w:rsid w:val="00997D5B"/>
    <w:rsid w:val="00997DEA"/>
    <w:rsid w:val="009A102E"/>
    <w:rsid w:val="009A15FA"/>
    <w:rsid w:val="009A1A7F"/>
    <w:rsid w:val="009A4657"/>
    <w:rsid w:val="009A4E91"/>
    <w:rsid w:val="009A584C"/>
    <w:rsid w:val="009A5F75"/>
    <w:rsid w:val="009A67BB"/>
    <w:rsid w:val="009A713E"/>
    <w:rsid w:val="009A7257"/>
    <w:rsid w:val="009A7D00"/>
    <w:rsid w:val="009B0457"/>
    <w:rsid w:val="009B0797"/>
    <w:rsid w:val="009B0BEC"/>
    <w:rsid w:val="009B1A25"/>
    <w:rsid w:val="009B223E"/>
    <w:rsid w:val="009B228E"/>
    <w:rsid w:val="009B2724"/>
    <w:rsid w:val="009B2B7E"/>
    <w:rsid w:val="009B3958"/>
    <w:rsid w:val="009B428D"/>
    <w:rsid w:val="009B4610"/>
    <w:rsid w:val="009B55B2"/>
    <w:rsid w:val="009B591A"/>
    <w:rsid w:val="009B5C01"/>
    <w:rsid w:val="009B60A8"/>
    <w:rsid w:val="009B646A"/>
    <w:rsid w:val="009B7357"/>
    <w:rsid w:val="009B77BC"/>
    <w:rsid w:val="009B7A42"/>
    <w:rsid w:val="009B7EE8"/>
    <w:rsid w:val="009B7F43"/>
    <w:rsid w:val="009B7F4D"/>
    <w:rsid w:val="009C0B34"/>
    <w:rsid w:val="009C231D"/>
    <w:rsid w:val="009C2349"/>
    <w:rsid w:val="009C3685"/>
    <w:rsid w:val="009C3BA4"/>
    <w:rsid w:val="009C3E41"/>
    <w:rsid w:val="009C42D6"/>
    <w:rsid w:val="009C4915"/>
    <w:rsid w:val="009C503C"/>
    <w:rsid w:val="009C538C"/>
    <w:rsid w:val="009C542E"/>
    <w:rsid w:val="009C554C"/>
    <w:rsid w:val="009C5B95"/>
    <w:rsid w:val="009C7D2D"/>
    <w:rsid w:val="009C7E93"/>
    <w:rsid w:val="009D0B26"/>
    <w:rsid w:val="009D0BE3"/>
    <w:rsid w:val="009D116D"/>
    <w:rsid w:val="009D116F"/>
    <w:rsid w:val="009D1E8D"/>
    <w:rsid w:val="009D2284"/>
    <w:rsid w:val="009D2F36"/>
    <w:rsid w:val="009D3AF4"/>
    <w:rsid w:val="009D62B7"/>
    <w:rsid w:val="009D6972"/>
    <w:rsid w:val="009D6F85"/>
    <w:rsid w:val="009E029C"/>
    <w:rsid w:val="009E0AF5"/>
    <w:rsid w:val="009E1164"/>
    <w:rsid w:val="009E1FA2"/>
    <w:rsid w:val="009E24C6"/>
    <w:rsid w:val="009E2CF5"/>
    <w:rsid w:val="009E3A94"/>
    <w:rsid w:val="009E3AA9"/>
    <w:rsid w:val="009E3CC7"/>
    <w:rsid w:val="009E3D63"/>
    <w:rsid w:val="009E5842"/>
    <w:rsid w:val="009E5DC1"/>
    <w:rsid w:val="009E62CC"/>
    <w:rsid w:val="009E63B7"/>
    <w:rsid w:val="009E781B"/>
    <w:rsid w:val="009E7AC8"/>
    <w:rsid w:val="009E7B9C"/>
    <w:rsid w:val="009F05C4"/>
    <w:rsid w:val="009F1568"/>
    <w:rsid w:val="009F2EE4"/>
    <w:rsid w:val="009F3876"/>
    <w:rsid w:val="009F3F96"/>
    <w:rsid w:val="009F4335"/>
    <w:rsid w:val="009F435E"/>
    <w:rsid w:val="009F537F"/>
    <w:rsid w:val="009F6272"/>
    <w:rsid w:val="009F6880"/>
    <w:rsid w:val="009F68D6"/>
    <w:rsid w:val="00A0129F"/>
    <w:rsid w:val="00A01613"/>
    <w:rsid w:val="00A021C2"/>
    <w:rsid w:val="00A02B34"/>
    <w:rsid w:val="00A02C98"/>
    <w:rsid w:val="00A03609"/>
    <w:rsid w:val="00A03AD9"/>
    <w:rsid w:val="00A04742"/>
    <w:rsid w:val="00A04D7D"/>
    <w:rsid w:val="00A056F8"/>
    <w:rsid w:val="00A06784"/>
    <w:rsid w:val="00A068A1"/>
    <w:rsid w:val="00A06A8C"/>
    <w:rsid w:val="00A07091"/>
    <w:rsid w:val="00A0756B"/>
    <w:rsid w:val="00A102DD"/>
    <w:rsid w:val="00A10C7A"/>
    <w:rsid w:val="00A10CF8"/>
    <w:rsid w:val="00A12DD0"/>
    <w:rsid w:val="00A142B1"/>
    <w:rsid w:val="00A14B63"/>
    <w:rsid w:val="00A150AE"/>
    <w:rsid w:val="00A15518"/>
    <w:rsid w:val="00A15A42"/>
    <w:rsid w:val="00A1616E"/>
    <w:rsid w:val="00A17E21"/>
    <w:rsid w:val="00A217CD"/>
    <w:rsid w:val="00A219B9"/>
    <w:rsid w:val="00A22664"/>
    <w:rsid w:val="00A2288E"/>
    <w:rsid w:val="00A23531"/>
    <w:rsid w:val="00A23C0A"/>
    <w:rsid w:val="00A25DCB"/>
    <w:rsid w:val="00A25F0F"/>
    <w:rsid w:val="00A264EC"/>
    <w:rsid w:val="00A2701B"/>
    <w:rsid w:val="00A27298"/>
    <w:rsid w:val="00A31439"/>
    <w:rsid w:val="00A32AFB"/>
    <w:rsid w:val="00A33395"/>
    <w:rsid w:val="00A336D6"/>
    <w:rsid w:val="00A33B32"/>
    <w:rsid w:val="00A34710"/>
    <w:rsid w:val="00A34E1E"/>
    <w:rsid w:val="00A362E3"/>
    <w:rsid w:val="00A40458"/>
    <w:rsid w:val="00A4066C"/>
    <w:rsid w:val="00A40672"/>
    <w:rsid w:val="00A40761"/>
    <w:rsid w:val="00A40BCC"/>
    <w:rsid w:val="00A40EF0"/>
    <w:rsid w:val="00A41A1D"/>
    <w:rsid w:val="00A41BB6"/>
    <w:rsid w:val="00A42647"/>
    <w:rsid w:val="00A452F7"/>
    <w:rsid w:val="00A45778"/>
    <w:rsid w:val="00A460DC"/>
    <w:rsid w:val="00A46959"/>
    <w:rsid w:val="00A5078A"/>
    <w:rsid w:val="00A51428"/>
    <w:rsid w:val="00A514E1"/>
    <w:rsid w:val="00A51F65"/>
    <w:rsid w:val="00A5248C"/>
    <w:rsid w:val="00A52C2F"/>
    <w:rsid w:val="00A54391"/>
    <w:rsid w:val="00A554B6"/>
    <w:rsid w:val="00A5603A"/>
    <w:rsid w:val="00A5621B"/>
    <w:rsid w:val="00A573D2"/>
    <w:rsid w:val="00A610CA"/>
    <w:rsid w:val="00A612B9"/>
    <w:rsid w:val="00A61D55"/>
    <w:rsid w:val="00A63C09"/>
    <w:rsid w:val="00A64860"/>
    <w:rsid w:val="00A648E7"/>
    <w:rsid w:val="00A64C32"/>
    <w:rsid w:val="00A65C2E"/>
    <w:rsid w:val="00A65CAB"/>
    <w:rsid w:val="00A6615D"/>
    <w:rsid w:val="00A66606"/>
    <w:rsid w:val="00A67885"/>
    <w:rsid w:val="00A70770"/>
    <w:rsid w:val="00A70AD5"/>
    <w:rsid w:val="00A70D38"/>
    <w:rsid w:val="00A712A7"/>
    <w:rsid w:val="00A71CA4"/>
    <w:rsid w:val="00A71E62"/>
    <w:rsid w:val="00A730C3"/>
    <w:rsid w:val="00A735A1"/>
    <w:rsid w:val="00A736A2"/>
    <w:rsid w:val="00A73AAD"/>
    <w:rsid w:val="00A73AEB"/>
    <w:rsid w:val="00A73C78"/>
    <w:rsid w:val="00A74014"/>
    <w:rsid w:val="00A75816"/>
    <w:rsid w:val="00A769B3"/>
    <w:rsid w:val="00A776BB"/>
    <w:rsid w:val="00A778B6"/>
    <w:rsid w:val="00A8063F"/>
    <w:rsid w:val="00A8096D"/>
    <w:rsid w:val="00A80E1F"/>
    <w:rsid w:val="00A80E32"/>
    <w:rsid w:val="00A8104A"/>
    <w:rsid w:val="00A81096"/>
    <w:rsid w:val="00A81137"/>
    <w:rsid w:val="00A81791"/>
    <w:rsid w:val="00A81A12"/>
    <w:rsid w:val="00A83A8A"/>
    <w:rsid w:val="00A83BA1"/>
    <w:rsid w:val="00A86B6A"/>
    <w:rsid w:val="00A86CE0"/>
    <w:rsid w:val="00A86EFC"/>
    <w:rsid w:val="00A871C6"/>
    <w:rsid w:val="00A87323"/>
    <w:rsid w:val="00A87360"/>
    <w:rsid w:val="00A8755C"/>
    <w:rsid w:val="00A928F4"/>
    <w:rsid w:val="00A92AB6"/>
    <w:rsid w:val="00A92B0B"/>
    <w:rsid w:val="00A92C93"/>
    <w:rsid w:val="00A93A3E"/>
    <w:rsid w:val="00A94C30"/>
    <w:rsid w:val="00A96611"/>
    <w:rsid w:val="00A9738A"/>
    <w:rsid w:val="00AA01EB"/>
    <w:rsid w:val="00AA2460"/>
    <w:rsid w:val="00AA2C68"/>
    <w:rsid w:val="00AA416A"/>
    <w:rsid w:val="00AA4698"/>
    <w:rsid w:val="00AA6CE9"/>
    <w:rsid w:val="00AA724F"/>
    <w:rsid w:val="00AA745B"/>
    <w:rsid w:val="00AA7736"/>
    <w:rsid w:val="00AB04BD"/>
    <w:rsid w:val="00AB05FF"/>
    <w:rsid w:val="00AB0BF5"/>
    <w:rsid w:val="00AB12DE"/>
    <w:rsid w:val="00AB13E5"/>
    <w:rsid w:val="00AB14F8"/>
    <w:rsid w:val="00AB1656"/>
    <w:rsid w:val="00AB18A2"/>
    <w:rsid w:val="00AB239E"/>
    <w:rsid w:val="00AB2B2A"/>
    <w:rsid w:val="00AB2B4C"/>
    <w:rsid w:val="00AB2FB9"/>
    <w:rsid w:val="00AB3870"/>
    <w:rsid w:val="00AB3D30"/>
    <w:rsid w:val="00AB3FFF"/>
    <w:rsid w:val="00AB453D"/>
    <w:rsid w:val="00AB4927"/>
    <w:rsid w:val="00AB493B"/>
    <w:rsid w:val="00AB5846"/>
    <w:rsid w:val="00AB6551"/>
    <w:rsid w:val="00AB65F6"/>
    <w:rsid w:val="00AB71B0"/>
    <w:rsid w:val="00AC00FD"/>
    <w:rsid w:val="00AC0511"/>
    <w:rsid w:val="00AC0A12"/>
    <w:rsid w:val="00AC1C74"/>
    <w:rsid w:val="00AC2673"/>
    <w:rsid w:val="00AC2DAB"/>
    <w:rsid w:val="00AC3101"/>
    <w:rsid w:val="00AC4E4E"/>
    <w:rsid w:val="00AC6094"/>
    <w:rsid w:val="00AC638F"/>
    <w:rsid w:val="00AC7537"/>
    <w:rsid w:val="00AC7CA2"/>
    <w:rsid w:val="00AD056F"/>
    <w:rsid w:val="00AD076D"/>
    <w:rsid w:val="00AD0852"/>
    <w:rsid w:val="00AD10D3"/>
    <w:rsid w:val="00AD185C"/>
    <w:rsid w:val="00AD1B66"/>
    <w:rsid w:val="00AD211B"/>
    <w:rsid w:val="00AD3DAE"/>
    <w:rsid w:val="00AD4209"/>
    <w:rsid w:val="00AD44C9"/>
    <w:rsid w:val="00AD607D"/>
    <w:rsid w:val="00AD6615"/>
    <w:rsid w:val="00AD6EBF"/>
    <w:rsid w:val="00AE0E85"/>
    <w:rsid w:val="00AE19F3"/>
    <w:rsid w:val="00AE2AAE"/>
    <w:rsid w:val="00AE45F0"/>
    <w:rsid w:val="00AE546B"/>
    <w:rsid w:val="00AE5871"/>
    <w:rsid w:val="00AE5E42"/>
    <w:rsid w:val="00AE6B8C"/>
    <w:rsid w:val="00AF0026"/>
    <w:rsid w:val="00AF004B"/>
    <w:rsid w:val="00AF07AC"/>
    <w:rsid w:val="00AF0950"/>
    <w:rsid w:val="00AF1C49"/>
    <w:rsid w:val="00AF47D1"/>
    <w:rsid w:val="00AF4964"/>
    <w:rsid w:val="00AF4D2B"/>
    <w:rsid w:val="00AF5902"/>
    <w:rsid w:val="00AF69AB"/>
    <w:rsid w:val="00AF6CFD"/>
    <w:rsid w:val="00AF7757"/>
    <w:rsid w:val="00AF7B9F"/>
    <w:rsid w:val="00AF7BD2"/>
    <w:rsid w:val="00AF7F3C"/>
    <w:rsid w:val="00B0028C"/>
    <w:rsid w:val="00B00B34"/>
    <w:rsid w:val="00B0137F"/>
    <w:rsid w:val="00B0162E"/>
    <w:rsid w:val="00B01646"/>
    <w:rsid w:val="00B02EE9"/>
    <w:rsid w:val="00B0366C"/>
    <w:rsid w:val="00B03FA6"/>
    <w:rsid w:val="00B0403D"/>
    <w:rsid w:val="00B042D8"/>
    <w:rsid w:val="00B055A3"/>
    <w:rsid w:val="00B0632A"/>
    <w:rsid w:val="00B076C6"/>
    <w:rsid w:val="00B077ED"/>
    <w:rsid w:val="00B07D9C"/>
    <w:rsid w:val="00B110EB"/>
    <w:rsid w:val="00B11935"/>
    <w:rsid w:val="00B119F0"/>
    <w:rsid w:val="00B11E77"/>
    <w:rsid w:val="00B12802"/>
    <w:rsid w:val="00B12C01"/>
    <w:rsid w:val="00B13D4A"/>
    <w:rsid w:val="00B14F50"/>
    <w:rsid w:val="00B16436"/>
    <w:rsid w:val="00B1745F"/>
    <w:rsid w:val="00B209B5"/>
    <w:rsid w:val="00B2170E"/>
    <w:rsid w:val="00B21D00"/>
    <w:rsid w:val="00B228CA"/>
    <w:rsid w:val="00B23292"/>
    <w:rsid w:val="00B23E72"/>
    <w:rsid w:val="00B241C4"/>
    <w:rsid w:val="00B2443F"/>
    <w:rsid w:val="00B249F5"/>
    <w:rsid w:val="00B2523B"/>
    <w:rsid w:val="00B255B5"/>
    <w:rsid w:val="00B25732"/>
    <w:rsid w:val="00B2615D"/>
    <w:rsid w:val="00B26AED"/>
    <w:rsid w:val="00B27E26"/>
    <w:rsid w:val="00B30205"/>
    <w:rsid w:val="00B312CA"/>
    <w:rsid w:val="00B319FC"/>
    <w:rsid w:val="00B3222B"/>
    <w:rsid w:val="00B32283"/>
    <w:rsid w:val="00B323BD"/>
    <w:rsid w:val="00B32C88"/>
    <w:rsid w:val="00B35467"/>
    <w:rsid w:val="00B35B95"/>
    <w:rsid w:val="00B36330"/>
    <w:rsid w:val="00B36907"/>
    <w:rsid w:val="00B37393"/>
    <w:rsid w:val="00B378E1"/>
    <w:rsid w:val="00B37E36"/>
    <w:rsid w:val="00B402A9"/>
    <w:rsid w:val="00B40D1C"/>
    <w:rsid w:val="00B416BB"/>
    <w:rsid w:val="00B440B0"/>
    <w:rsid w:val="00B44AED"/>
    <w:rsid w:val="00B45A09"/>
    <w:rsid w:val="00B460AB"/>
    <w:rsid w:val="00B46572"/>
    <w:rsid w:val="00B465FD"/>
    <w:rsid w:val="00B46DC4"/>
    <w:rsid w:val="00B4798D"/>
    <w:rsid w:val="00B50165"/>
    <w:rsid w:val="00B5027E"/>
    <w:rsid w:val="00B50399"/>
    <w:rsid w:val="00B51F43"/>
    <w:rsid w:val="00B5290A"/>
    <w:rsid w:val="00B532A6"/>
    <w:rsid w:val="00B535B7"/>
    <w:rsid w:val="00B535E8"/>
    <w:rsid w:val="00B54153"/>
    <w:rsid w:val="00B55720"/>
    <w:rsid w:val="00B55DC0"/>
    <w:rsid w:val="00B56005"/>
    <w:rsid w:val="00B56022"/>
    <w:rsid w:val="00B568C7"/>
    <w:rsid w:val="00B60D16"/>
    <w:rsid w:val="00B60F60"/>
    <w:rsid w:val="00B60FFE"/>
    <w:rsid w:val="00B6110A"/>
    <w:rsid w:val="00B612EE"/>
    <w:rsid w:val="00B61C40"/>
    <w:rsid w:val="00B61DC7"/>
    <w:rsid w:val="00B62E8B"/>
    <w:rsid w:val="00B6364B"/>
    <w:rsid w:val="00B63A3B"/>
    <w:rsid w:val="00B63B81"/>
    <w:rsid w:val="00B63C0D"/>
    <w:rsid w:val="00B640EE"/>
    <w:rsid w:val="00B64F6A"/>
    <w:rsid w:val="00B655F1"/>
    <w:rsid w:val="00B656A0"/>
    <w:rsid w:val="00B659CD"/>
    <w:rsid w:val="00B6659C"/>
    <w:rsid w:val="00B6686D"/>
    <w:rsid w:val="00B70635"/>
    <w:rsid w:val="00B71083"/>
    <w:rsid w:val="00B710F4"/>
    <w:rsid w:val="00B716F2"/>
    <w:rsid w:val="00B728E3"/>
    <w:rsid w:val="00B7327B"/>
    <w:rsid w:val="00B73A83"/>
    <w:rsid w:val="00B73F6D"/>
    <w:rsid w:val="00B746B9"/>
    <w:rsid w:val="00B75A35"/>
    <w:rsid w:val="00B765D9"/>
    <w:rsid w:val="00B76E11"/>
    <w:rsid w:val="00B77F43"/>
    <w:rsid w:val="00B802CE"/>
    <w:rsid w:val="00B802F0"/>
    <w:rsid w:val="00B8084E"/>
    <w:rsid w:val="00B80E42"/>
    <w:rsid w:val="00B80E92"/>
    <w:rsid w:val="00B816EC"/>
    <w:rsid w:val="00B824FE"/>
    <w:rsid w:val="00B849E8"/>
    <w:rsid w:val="00B84C29"/>
    <w:rsid w:val="00B85CAC"/>
    <w:rsid w:val="00B85FB7"/>
    <w:rsid w:val="00B868CC"/>
    <w:rsid w:val="00B86FBF"/>
    <w:rsid w:val="00B870BC"/>
    <w:rsid w:val="00B87801"/>
    <w:rsid w:val="00B87F5A"/>
    <w:rsid w:val="00B906D8"/>
    <w:rsid w:val="00B912D4"/>
    <w:rsid w:val="00B9140C"/>
    <w:rsid w:val="00B9175A"/>
    <w:rsid w:val="00B92522"/>
    <w:rsid w:val="00B94C28"/>
    <w:rsid w:val="00B95802"/>
    <w:rsid w:val="00B959D4"/>
    <w:rsid w:val="00B97AE6"/>
    <w:rsid w:val="00B97E89"/>
    <w:rsid w:val="00BA107D"/>
    <w:rsid w:val="00BA22ED"/>
    <w:rsid w:val="00BA2D96"/>
    <w:rsid w:val="00BA43C7"/>
    <w:rsid w:val="00BA473B"/>
    <w:rsid w:val="00BA4EE0"/>
    <w:rsid w:val="00BA59F7"/>
    <w:rsid w:val="00BA6B8A"/>
    <w:rsid w:val="00BA6FFA"/>
    <w:rsid w:val="00BA700F"/>
    <w:rsid w:val="00BA789F"/>
    <w:rsid w:val="00BB1A0A"/>
    <w:rsid w:val="00BB21C3"/>
    <w:rsid w:val="00BB30D0"/>
    <w:rsid w:val="00BB3BF2"/>
    <w:rsid w:val="00BB41C6"/>
    <w:rsid w:val="00BB4657"/>
    <w:rsid w:val="00BB4885"/>
    <w:rsid w:val="00BB5387"/>
    <w:rsid w:val="00BB538E"/>
    <w:rsid w:val="00BB5560"/>
    <w:rsid w:val="00BB5940"/>
    <w:rsid w:val="00BB6D74"/>
    <w:rsid w:val="00BB7CD0"/>
    <w:rsid w:val="00BB7FAD"/>
    <w:rsid w:val="00BC0CC6"/>
    <w:rsid w:val="00BC192D"/>
    <w:rsid w:val="00BC28C1"/>
    <w:rsid w:val="00BC35ED"/>
    <w:rsid w:val="00BC40D7"/>
    <w:rsid w:val="00BC47F9"/>
    <w:rsid w:val="00BC4ACC"/>
    <w:rsid w:val="00BC4BA9"/>
    <w:rsid w:val="00BC513B"/>
    <w:rsid w:val="00BC549D"/>
    <w:rsid w:val="00BC59E1"/>
    <w:rsid w:val="00BC60A2"/>
    <w:rsid w:val="00BC6620"/>
    <w:rsid w:val="00BC7337"/>
    <w:rsid w:val="00BD09D3"/>
    <w:rsid w:val="00BD1C9A"/>
    <w:rsid w:val="00BD2126"/>
    <w:rsid w:val="00BD2925"/>
    <w:rsid w:val="00BD303A"/>
    <w:rsid w:val="00BD322A"/>
    <w:rsid w:val="00BD421F"/>
    <w:rsid w:val="00BD472A"/>
    <w:rsid w:val="00BD5598"/>
    <w:rsid w:val="00BD6420"/>
    <w:rsid w:val="00BD6570"/>
    <w:rsid w:val="00BD66C1"/>
    <w:rsid w:val="00BE003F"/>
    <w:rsid w:val="00BE079B"/>
    <w:rsid w:val="00BE2E16"/>
    <w:rsid w:val="00BE317D"/>
    <w:rsid w:val="00BE33DD"/>
    <w:rsid w:val="00BE3FFC"/>
    <w:rsid w:val="00BE401E"/>
    <w:rsid w:val="00BE4DD9"/>
    <w:rsid w:val="00BE689D"/>
    <w:rsid w:val="00BE7E28"/>
    <w:rsid w:val="00BF063A"/>
    <w:rsid w:val="00BF13AD"/>
    <w:rsid w:val="00BF1A93"/>
    <w:rsid w:val="00BF1C87"/>
    <w:rsid w:val="00BF2521"/>
    <w:rsid w:val="00BF314B"/>
    <w:rsid w:val="00BF388A"/>
    <w:rsid w:val="00BF3F08"/>
    <w:rsid w:val="00BF4457"/>
    <w:rsid w:val="00BF5AE3"/>
    <w:rsid w:val="00BF601E"/>
    <w:rsid w:val="00BF6089"/>
    <w:rsid w:val="00BF6571"/>
    <w:rsid w:val="00BF6B5A"/>
    <w:rsid w:val="00BF6B83"/>
    <w:rsid w:val="00BF6C75"/>
    <w:rsid w:val="00BF7269"/>
    <w:rsid w:val="00BF7603"/>
    <w:rsid w:val="00BF763F"/>
    <w:rsid w:val="00BF7E3F"/>
    <w:rsid w:val="00C002F3"/>
    <w:rsid w:val="00C00439"/>
    <w:rsid w:val="00C00F88"/>
    <w:rsid w:val="00C0260F"/>
    <w:rsid w:val="00C03021"/>
    <w:rsid w:val="00C03314"/>
    <w:rsid w:val="00C04333"/>
    <w:rsid w:val="00C057D0"/>
    <w:rsid w:val="00C05DAB"/>
    <w:rsid w:val="00C06303"/>
    <w:rsid w:val="00C0688B"/>
    <w:rsid w:val="00C06B55"/>
    <w:rsid w:val="00C06FC4"/>
    <w:rsid w:val="00C10674"/>
    <w:rsid w:val="00C10D04"/>
    <w:rsid w:val="00C12774"/>
    <w:rsid w:val="00C12A53"/>
    <w:rsid w:val="00C12C78"/>
    <w:rsid w:val="00C13DE2"/>
    <w:rsid w:val="00C152B9"/>
    <w:rsid w:val="00C15823"/>
    <w:rsid w:val="00C1609F"/>
    <w:rsid w:val="00C1611C"/>
    <w:rsid w:val="00C16ECC"/>
    <w:rsid w:val="00C17179"/>
    <w:rsid w:val="00C17BDD"/>
    <w:rsid w:val="00C203DF"/>
    <w:rsid w:val="00C218CF"/>
    <w:rsid w:val="00C228E7"/>
    <w:rsid w:val="00C22F08"/>
    <w:rsid w:val="00C24040"/>
    <w:rsid w:val="00C242D0"/>
    <w:rsid w:val="00C246F2"/>
    <w:rsid w:val="00C25065"/>
    <w:rsid w:val="00C2517F"/>
    <w:rsid w:val="00C25FC4"/>
    <w:rsid w:val="00C2669B"/>
    <w:rsid w:val="00C270B3"/>
    <w:rsid w:val="00C27963"/>
    <w:rsid w:val="00C27C00"/>
    <w:rsid w:val="00C30D77"/>
    <w:rsid w:val="00C30E4D"/>
    <w:rsid w:val="00C3121F"/>
    <w:rsid w:val="00C32336"/>
    <w:rsid w:val="00C3293B"/>
    <w:rsid w:val="00C32ED0"/>
    <w:rsid w:val="00C332E0"/>
    <w:rsid w:val="00C333A6"/>
    <w:rsid w:val="00C33556"/>
    <w:rsid w:val="00C34462"/>
    <w:rsid w:val="00C34BC4"/>
    <w:rsid w:val="00C35ECC"/>
    <w:rsid w:val="00C36476"/>
    <w:rsid w:val="00C36B08"/>
    <w:rsid w:val="00C40240"/>
    <w:rsid w:val="00C407D0"/>
    <w:rsid w:val="00C40B27"/>
    <w:rsid w:val="00C40E95"/>
    <w:rsid w:val="00C4208D"/>
    <w:rsid w:val="00C420C9"/>
    <w:rsid w:val="00C42CB7"/>
    <w:rsid w:val="00C43442"/>
    <w:rsid w:val="00C43F01"/>
    <w:rsid w:val="00C4410E"/>
    <w:rsid w:val="00C442E9"/>
    <w:rsid w:val="00C44434"/>
    <w:rsid w:val="00C4485D"/>
    <w:rsid w:val="00C450F6"/>
    <w:rsid w:val="00C458DF"/>
    <w:rsid w:val="00C45D59"/>
    <w:rsid w:val="00C4761B"/>
    <w:rsid w:val="00C477CC"/>
    <w:rsid w:val="00C47B75"/>
    <w:rsid w:val="00C50780"/>
    <w:rsid w:val="00C50DE3"/>
    <w:rsid w:val="00C52154"/>
    <w:rsid w:val="00C526B3"/>
    <w:rsid w:val="00C5307E"/>
    <w:rsid w:val="00C53ECD"/>
    <w:rsid w:val="00C54259"/>
    <w:rsid w:val="00C5486B"/>
    <w:rsid w:val="00C554B7"/>
    <w:rsid w:val="00C557D7"/>
    <w:rsid w:val="00C55827"/>
    <w:rsid w:val="00C55932"/>
    <w:rsid w:val="00C57060"/>
    <w:rsid w:val="00C57191"/>
    <w:rsid w:val="00C57217"/>
    <w:rsid w:val="00C5797C"/>
    <w:rsid w:val="00C6241D"/>
    <w:rsid w:val="00C62BB7"/>
    <w:rsid w:val="00C635F5"/>
    <w:rsid w:val="00C637A1"/>
    <w:rsid w:val="00C63A93"/>
    <w:rsid w:val="00C63AA3"/>
    <w:rsid w:val="00C63C86"/>
    <w:rsid w:val="00C65FF9"/>
    <w:rsid w:val="00C66E72"/>
    <w:rsid w:val="00C6733E"/>
    <w:rsid w:val="00C700EF"/>
    <w:rsid w:val="00C71136"/>
    <w:rsid w:val="00C71741"/>
    <w:rsid w:val="00C71C1F"/>
    <w:rsid w:val="00C71D3C"/>
    <w:rsid w:val="00C73A96"/>
    <w:rsid w:val="00C73FC1"/>
    <w:rsid w:val="00C74005"/>
    <w:rsid w:val="00C741BE"/>
    <w:rsid w:val="00C74283"/>
    <w:rsid w:val="00C74891"/>
    <w:rsid w:val="00C752D1"/>
    <w:rsid w:val="00C759A5"/>
    <w:rsid w:val="00C75F82"/>
    <w:rsid w:val="00C7724D"/>
    <w:rsid w:val="00C7756D"/>
    <w:rsid w:val="00C80046"/>
    <w:rsid w:val="00C80776"/>
    <w:rsid w:val="00C81A58"/>
    <w:rsid w:val="00C81DDA"/>
    <w:rsid w:val="00C81E15"/>
    <w:rsid w:val="00C83002"/>
    <w:rsid w:val="00C84009"/>
    <w:rsid w:val="00C84328"/>
    <w:rsid w:val="00C84D8C"/>
    <w:rsid w:val="00C85657"/>
    <w:rsid w:val="00C864F6"/>
    <w:rsid w:val="00C866C9"/>
    <w:rsid w:val="00C8681E"/>
    <w:rsid w:val="00C870DF"/>
    <w:rsid w:val="00C8777B"/>
    <w:rsid w:val="00C90930"/>
    <w:rsid w:val="00C90C40"/>
    <w:rsid w:val="00C92496"/>
    <w:rsid w:val="00C93550"/>
    <w:rsid w:val="00C93CA2"/>
    <w:rsid w:val="00C9417D"/>
    <w:rsid w:val="00C94260"/>
    <w:rsid w:val="00C9473A"/>
    <w:rsid w:val="00C95C9A"/>
    <w:rsid w:val="00C960AE"/>
    <w:rsid w:val="00C96197"/>
    <w:rsid w:val="00C96701"/>
    <w:rsid w:val="00C96A03"/>
    <w:rsid w:val="00C96D3E"/>
    <w:rsid w:val="00CA17D6"/>
    <w:rsid w:val="00CA1BAE"/>
    <w:rsid w:val="00CA1CEF"/>
    <w:rsid w:val="00CA2245"/>
    <w:rsid w:val="00CA2713"/>
    <w:rsid w:val="00CA3939"/>
    <w:rsid w:val="00CA3F25"/>
    <w:rsid w:val="00CA3F44"/>
    <w:rsid w:val="00CA4047"/>
    <w:rsid w:val="00CA487A"/>
    <w:rsid w:val="00CA548F"/>
    <w:rsid w:val="00CA7CD9"/>
    <w:rsid w:val="00CA7E39"/>
    <w:rsid w:val="00CA7FA3"/>
    <w:rsid w:val="00CB027E"/>
    <w:rsid w:val="00CB0A08"/>
    <w:rsid w:val="00CB0A6D"/>
    <w:rsid w:val="00CB108F"/>
    <w:rsid w:val="00CB1390"/>
    <w:rsid w:val="00CB38D3"/>
    <w:rsid w:val="00CB392E"/>
    <w:rsid w:val="00CB3B7C"/>
    <w:rsid w:val="00CB4195"/>
    <w:rsid w:val="00CB4295"/>
    <w:rsid w:val="00CB43F4"/>
    <w:rsid w:val="00CB4A07"/>
    <w:rsid w:val="00CB770C"/>
    <w:rsid w:val="00CC0A7B"/>
    <w:rsid w:val="00CC4DE5"/>
    <w:rsid w:val="00CC5017"/>
    <w:rsid w:val="00CC5EB6"/>
    <w:rsid w:val="00CD1C3D"/>
    <w:rsid w:val="00CD243D"/>
    <w:rsid w:val="00CD2A55"/>
    <w:rsid w:val="00CD2DD6"/>
    <w:rsid w:val="00CD563A"/>
    <w:rsid w:val="00CD5B36"/>
    <w:rsid w:val="00CD5C53"/>
    <w:rsid w:val="00CD5E45"/>
    <w:rsid w:val="00CD5F9D"/>
    <w:rsid w:val="00CD63DA"/>
    <w:rsid w:val="00CD7175"/>
    <w:rsid w:val="00CD7B6C"/>
    <w:rsid w:val="00CD7D30"/>
    <w:rsid w:val="00CE1A4D"/>
    <w:rsid w:val="00CE3024"/>
    <w:rsid w:val="00CE44C2"/>
    <w:rsid w:val="00CE4ED7"/>
    <w:rsid w:val="00CE5559"/>
    <w:rsid w:val="00CE5ACA"/>
    <w:rsid w:val="00CE5C05"/>
    <w:rsid w:val="00CE5DE2"/>
    <w:rsid w:val="00CE602F"/>
    <w:rsid w:val="00CE6CF5"/>
    <w:rsid w:val="00CF0B64"/>
    <w:rsid w:val="00CF0D87"/>
    <w:rsid w:val="00CF4012"/>
    <w:rsid w:val="00CF4A2D"/>
    <w:rsid w:val="00CF4BE1"/>
    <w:rsid w:val="00CF4FCD"/>
    <w:rsid w:val="00CF62A5"/>
    <w:rsid w:val="00CF6673"/>
    <w:rsid w:val="00CF6EF0"/>
    <w:rsid w:val="00D003FB"/>
    <w:rsid w:val="00D0040E"/>
    <w:rsid w:val="00D01F00"/>
    <w:rsid w:val="00D04092"/>
    <w:rsid w:val="00D05B0E"/>
    <w:rsid w:val="00D05BB1"/>
    <w:rsid w:val="00D060E1"/>
    <w:rsid w:val="00D06EEC"/>
    <w:rsid w:val="00D06F4C"/>
    <w:rsid w:val="00D075AD"/>
    <w:rsid w:val="00D10325"/>
    <w:rsid w:val="00D10BA1"/>
    <w:rsid w:val="00D10DE9"/>
    <w:rsid w:val="00D12949"/>
    <w:rsid w:val="00D137AD"/>
    <w:rsid w:val="00D13A33"/>
    <w:rsid w:val="00D13B53"/>
    <w:rsid w:val="00D14099"/>
    <w:rsid w:val="00D14A5D"/>
    <w:rsid w:val="00D1639D"/>
    <w:rsid w:val="00D168B1"/>
    <w:rsid w:val="00D209F3"/>
    <w:rsid w:val="00D20EC6"/>
    <w:rsid w:val="00D22523"/>
    <w:rsid w:val="00D22621"/>
    <w:rsid w:val="00D22A34"/>
    <w:rsid w:val="00D2371B"/>
    <w:rsid w:val="00D247C8"/>
    <w:rsid w:val="00D25E0B"/>
    <w:rsid w:val="00D30807"/>
    <w:rsid w:val="00D30EEF"/>
    <w:rsid w:val="00D316EB"/>
    <w:rsid w:val="00D31A87"/>
    <w:rsid w:val="00D32AE9"/>
    <w:rsid w:val="00D32F98"/>
    <w:rsid w:val="00D331E8"/>
    <w:rsid w:val="00D34945"/>
    <w:rsid w:val="00D34FE6"/>
    <w:rsid w:val="00D35333"/>
    <w:rsid w:val="00D35409"/>
    <w:rsid w:val="00D356F6"/>
    <w:rsid w:val="00D36824"/>
    <w:rsid w:val="00D370D6"/>
    <w:rsid w:val="00D375F3"/>
    <w:rsid w:val="00D37EA0"/>
    <w:rsid w:val="00D4038A"/>
    <w:rsid w:val="00D40775"/>
    <w:rsid w:val="00D418AE"/>
    <w:rsid w:val="00D41947"/>
    <w:rsid w:val="00D41FAE"/>
    <w:rsid w:val="00D4250E"/>
    <w:rsid w:val="00D43E78"/>
    <w:rsid w:val="00D44657"/>
    <w:rsid w:val="00D4497E"/>
    <w:rsid w:val="00D4542D"/>
    <w:rsid w:val="00D45473"/>
    <w:rsid w:val="00D45A00"/>
    <w:rsid w:val="00D45A66"/>
    <w:rsid w:val="00D461FF"/>
    <w:rsid w:val="00D4687B"/>
    <w:rsid w:val="00D471F7"/>
    <w:rsid w:val="00D47B9E"/>
    <w:rsid w:val="00D50640"/>
    <w:rsid w:val="00D50D81"/>
    <w:rsid w:val="00D51B15"/>
    <w:rsid w:val="00D51BC5"/>
    <w:rsid w:val="00D5254C"/>
    <w:rsid w:val="00D52E89"/>
    <w:rsid w:val="00D530F8"/>
    <w:rsid w:val="00D53272"/>
    <w:rsid w:val="00D535C8"/>
    <w:rsid w:val="00D53B22"/>
    <w:rsid w:val="00D53E88"/>
    <w:rsid w:val="00D54763"/>
    <w:rsid w:val="00D54BFD"/>
    <w:rsid w:val="00D54C06"/>
    <w:rsid w:val="00D54E52"/>
    <w:rsid w:val="00D5615C"/>
    <w:rsid w:val="00D56774"/>
    <w:rsid w:val="00D61116"/>
    <w:rsid w:val="00D61383"/>
    <w:rsid w:val="00D613CE"/>
    <w:rsid w:val="00D623E2"/>
    <w:rsid w:val="00D62CF1"/>
    <w:rsid w:val="00D62F91"/>
    <w:rsid w:val="00D63257"/>
    <w:rsid w:val="00D638FD"/>
    <w:rsid w:val="00D64A04"/>
    <w:rsid w:val="00D6631B"/>
    <w:rsid w:val="00D66CF2"/>
    <w:rsid w:val="00D6707C"/>
    <w:rsid w:val="00D673BD"/>
    <w:rsid w:val="00D674C2"/>
    <w:rsid w:val="00D704A4"/>
    <w:rsid w:val="00D7188E"/>
    <w:rsid w:val="00D72068"/>
    <w:rsid w:val="00D72E13"/>
    <w:rsid w:val="00D74029"/>
    <w:rsid w:val="00D74831"/>
    <w:rsid w:val="00D74F7C"/>
    <w:rsid w:val="00D75016"/>
    <w:rsid w:val="00D75F1E"/>
    <w:rsid w:val="00D76BDB"/>
    <w:rsid w:val="00D76C34"/>
    <w:rsid w:val="00D76E6A"/>
    <w:rsid w:val="00D775AF"/>
    <w:rsid w:val="00D77B03"/>
    <w:rsid w:val="00D80D87"/>
    <w:rsid w:val="00D81604"/>
    <w:rsid w:val="00D83B5D"/>
    <w:rsid w:val="00D847CA"/>
    <w:rsid w:val="00D86F35"/>
    <w:rsid w:val="00D8754E"/>
    <w:rsid w:val="00D90620"/>
    <w:rsid w:val="00D90635"/>
    <w:rsid w:val="00D90DB5"/>
    <w:rsid w:val="00D90F47"/>
    <w:rsid w:val="00D91ECB"/>
    <w:rsid w:val="00D93524"/>
    <w:rsid w:val="00D93CF4"/>
    <w:rsid w:val="00D9465F"/>
    <w:rsid w:val="00D94D4A"/>
    <w:rsid w:val="00D95362"/>
    <w:rsid w:val="00D95D18"/>
    <w:rsid w:val="00DA0D06"/>
    <w:rsid w:val="00DA11AC"/>
    <w:rsid w:val="00DA1E88"/>
    <w:rsid w:val="00DA233B"/>
    <w:rsid w:val="00DA47AD"/>
    <w:rsid w:val="00DA47EB"/>
    <w:rsid w:val="00DA4ABC"/>
    <w:rsid w:val="00DA59BF"/>
    <w:rsid w:val="00DA66B9"/>
    <w:rsid w:val="00DA76DF"/>
    <w:rsid w:val="00DB2674"/>
    <w:rsid w:val="00DB36DD"/>
    <w:rsid w:val="00DB3B9B"/>
    <w:rsid w:val="00DB53AA"/>
    <w:rsid w:val="00DB58D9"/>
    <w:rsid w:val="00DB5923"/>
    <w:rsid w:val="00DB5B1C"/>
    <w:rsid w:val="00DB60F2"/>
    <w:rsid w:val="00DB6208"/>
    <w:rsid w:val="00DB6708"/>
    <w:rsid w:val="00DB74AB"/>
    <w:rsid w:val="00DB7D5C"/>
    <w:rsid w:val="00DB7E4A"/>
    <w:rsid w:val="00DC02DA"/>
    <w:rsid w:val="00DC0E9C"/>
    <w:rsid w:val="00DC2266"/>
    <w:rsid w:val="00DC2283"/>
    <w:rsid w:val="00DC2EA3"/>
    <w:rsid w:val="00DC316C"/>
    <w:rsid w:val="00DC391C"/>
    <w:rsid w:val="00DC503B"/>
    <w:rsid w:val="00DC5FAB"/>
    <w:rsid w:val="00DC6158"/>
    <w:rsid w:val="00DC74DC"/>
    <w:rsid w:val="00DC76F7"/>
    <w:rsid w:val="00DC795B"/>
    <w:rsid w:val="00DC7AAD"/>
    <w:rsid w:val="00DC7B92"/>
    <w:rsid w:val="00DC7CD1"/>
    <w:rsid w:val="00DD138A"/>
    <w:rsid w:val="00DD1B92"/>
    <w:rsid w:val="00DD2676"/>
    <w:rsid w:val="00DD2678"/>
    <w:rsid w:val="00DD51D6"/>
    <w:rsid w:val="00DD7081"/>
    <w:rsid w:val="00DD76D1"/>
    <w:rsid w:val="00DE0045"/>
    <w:rsid w:val="00DE00C8"/>
    <w:rsid w:val="00DE01D5"/>
    <w:rsid w:val="00DE0408"/>
    <w:rsid w:val="00DE0914"/>
    <w:rsid w:val="00DE0FF4"/>
    <w:rsid w:val="00DE1018"/>
    <w:rsid w:val="00DE19BE"/>
    <w:rsid w:val="00DE2B32"/>
    <w:rsid w:val="00DE2BF6"/>
    <w:rsid w:val="00DE2E8D"/>
    <w:rsid w:val="00DE3E69"/>
    <w:rsid w:val="00DE570C"/>
    <w:rsid w:val="00DE581F"/>
    <w:rsid w:val="00DE69D0"/>
    <w:rsid w:val="00DE6B11"/>
    <w:rsid w:val="00DE6BCC"/>
    <w:rsid w:val="00DE6E15"/>
    <w:rsid w:val="00DE7C67"/>
    <w:rsid w:val="00DF0F4F"/>
    <w:rsid w:val="00DF1DE5"/>
    <w:rsid w:val="00DF2160"/>
    <w:rsid w:val="00DF239C"/>
    <w:rsid w:val="00DF267E"/>
    <w:rsid w:val="00DF40E0"/>
    <w:rsid w:val="00DF4E89"/>
    <w:rsid w:val="00DF4EC0"/>
    <w:rsid w:val="00DF5E2B"/>
    <w:rsid w:val="00DF6668"/>
    <w:rsid w:val="00DF6791"/>
    <w:rsid w:val="00DF7762"/>
    <w:rsid w:val="00E00D1D"/>
    <w:rsid w:val="00E010B6"/>
    <w:rsid w:val="00E0185E"/>
    <w:rsid w:val="00E01C5E"/>
    <w:rsid w:val="00E032B0"/>
    <w:rsid w:val="00E042E4"/>
    <w:rsid w:val="00E04A0C"/>
    <w:rsid w:val="00E04FC9"/>
    <w:rsid w:val="00E05492"/>
    <w:rsid w:val="00E05FAB"/>
    <w:rsid w:val="00E05FC0"/>
    <w:rsid w:val="00E133CA"/>
    <w:rsid w:val="00E13B7D"/>
    <w:rsid w:val="00E13F2E"/>
    <w:rsid w:val="00E13FF4"/>
    <w:rsid w:val="00E147EC"/>
    <w:rsid w:val="00E17393"/>
    <w:rsid w:val="00E20582"/>
    <w:rsid w:val="00E205E5"/>
    <w:rsid w:val="00E20966"/>
    <w:rsid w:val="00E21DA3"/>
    <w:rsid w:val="00E221F5"/>
    <w:rsid w:val="00E22A13"/>
    <w:rsid w:val="00E22CC1"/>
    <w:rsid w:val="00E235A6"/>
    <w:rsid w:val="00E23D64"/>
    <w:rsid w:val="00E24205"/>
    <w:rsid w:val="00E24CAD"/>
    <w:rsid w:val="00E24F02"/>
    <w:rsid w:val="00E24FA1"/>
    <w:rsid w:val="00E2526A"/>
    <w:rsid w:val="00E2560B"/>
    <w:rsid w:val="00E26790"/>
    <w:rsid w:val="00E271D3"/>
    <w:rsid w:val="00E30298"/>
    <w:rsid w:val="00E30412"/>
    <w:rsid w:val="00E30593"/>
    <w:rsid w:val="00E30708"/>
    <w:rsid w:val="00E31AA9"/>
    <w:rsid w:val="00E31F14"/>
    <w:rsid w:val="00E3253E"/>
    <w:rsid w:val="00E32E19"/>
    <w:rsid w:val="00E34163"/>
    <w:rsid w:val="00E35325"/>
    <w:rsid w:val="00E35F5D"/>
    <w:rsid w:val="00E36F0C"/>
    <w:rsid w:val="00E37371"/>
    <w:rsid w:val="00E374A9"/>
    <w:rsid w:val="00E375A4"/>
    <w:rsid w:val="00E409D4"/>
    <w:rsid w:val="00E40CB2"/>
    <w:rsid w:val="00E40D00"/>
    <w:rsid w:val="00E4120D"/>
    <w:rsid w:val="00E41D8C"/>
    <w:rsid w:val="00E4250D"/>
    <w:rsid w:val="00E42649"/>
    <w:rsid w:val="00E4273E"/>
    <w:rsid w:val="00E43C01"/>
    <w:rsid w:val="00E44A19"/>
    <w:rsid w:val="00E45C50"/>
    <w:rsid w:val="00E45D3F"/>
    <w:rsid w:val="00E5036D"/>
    <w:rsid w:val="00E50BB3"/>
    <w:rsid w:val="00E51418"/>
    <w:rsid w:val="00E51661"/>
    <w:rsid w:val="00E51FC3"/>
    <w:rsid w:val="00E5260D"/>
    <w:rsid w:val="00E52F5E"/>
    <w:rsid w:val="00E558C4"/>
    <w:rsid w:val="00E5667C"/>
    <w:rsid w:val="00E56951"/>
    <w:rsid w:val="00E5702E"/>
    <w:rsid w:val="00E57E69"/>
    <w:rsid w:val="00E60359"/>
    <w:rsid w:val="00E6089B"/>
    <w:rsid w:val="00E62D79"/>
    <w:rsid w:val="00E63082"/>
    <w:rsid w:val="00E641F4"/>
    <w:rsid w:val="00E645A2"/>
    <w:rsid w:val="00E64AF8"/>
    <w:rsid w:val="00E651D6"/>
    <w:rsid w:val="00E65489"/>
    <w:rsid w:val="00E65740"/>
    <w:rsid w:val="00E657DD"/>
    <w:rsid w:val="00E65911"/>
    <w:rsid w:val="00E65DA4"/>
    <w:rsid w:val="00E65FE3"/>
    <w:rsid w:val="00E70826"/>
    <w:rsid w:val="00E714D2"/>
    <w:rsid w:val="00E71EA6"/>
    <w:rsid w:val="00E749CC"/>
    <w:rsid w:val="00E74E6B"/>
    <w:rsid w:val="00E75687"/>
    <w:rsid w:val="00E75913"/>
    <w:rsid w:val="00E75E4A"/>
    <w:rsid w:val="00E75FE3"/>
    <w:rsid w:val="00E76647"/>
    <w:rsid w:val="00E7677A"/>
    <w:rsid w:val="00E77663"/>
    <w:rsid w:val="00E80BEE"/>
    <w:rsid w:val="00E81118"/>
    <w:rsid w:val="00E81F0B"/>
    <w:rsid w:val="00E82241"/>
    <w:rsid w:val="00E83094"/>
    <w:rsid w:val="00E8316A"/>
    <w:rsid w:val="00E8416B"/>
    <w:rsid w:val="00E84BC6"/>
    <w:rsid w:val="00E85A19"/>
    <w:rsid w:val="00E85D27"/>
    <w:rsid w:val="00E86337"/>
    <w:rsid w:val="00E86D78"/>
    <w:rsid w:val="00E86DEC"/>
    <w:rsid w:val="00E86F3E"/>
    <w:rsid w:val="00E87DAF"/>
    <w:rsid w:val="00E9000B"/>
    <w:rsid w:val="00E9047A"/>
    <w:rsid w:val="00E906E4"/>
    <w:rsid w:val="00E91A65"/>
    <w:rsid w:val="00E92BAC"/>
    <w:rsid w:val="00E92BB4"/>
    <w:rsid w:val="00E92F6A"/>
    <w:rsid w:val="00E93B36"/>
    <w:rsid w:val="00E93D91"/>
    <w:rsid w:val="00E93DC3"/>
    <w:rsid w:val="00E9519C"/>
    <w:rsid w:val="00E9590E"/>
    <w:rsid w:val="00E95BF9"/>
    <w:rsid w:val="00E95DE5"/>
    <w:rsid w:val="00E96728"/>
    <w:rsid w:val="00E9677D"/>
    <w:rsid w:val="00E9731A"/>
    <w:rsid w:val="00EA0985"/>
    <w:rsid w:val="00EA13C3"/>
    <w:rsid w:val="00EA1C17"/>
    <w:rsid w:val="00EA3066"/>
    <w:rsid w:val="00EA33FC"/>
    <w:rsid w:val="00EA464E"/>
    <w:rsid w:val="00EA4EB5"/>
    <w:rsid w:val="00EA6576"/>
    <w:rsid w:val="00EA684E"/>
    <w:rsid w:val="00EA78D4"/>
    <w:rsid w:val="00EA7D3C"/>
    <w:rsid w:val="00EB00EE"/>
    <w:rsid w:val="00EB03DA"/>
    <w:rsid w:val="00EB1B34"/>
    <w:rsid w:val="00EB2043"/>
    <w:rsid w:val="00EB21DA"/>
    <w:rsid w:val="00EB2F5B"/>
    <w:rsid w:val="00EB3847"/>
    <w:rsid w:val="00EB403B"/>
    <w:rsid w:val="00EB4538"/>
    <w:rsid w:val="00EB676D"/>
    <w:rsid w:val="00EB6E2C"/>
    <w:rsid w:val="00EB7711"/>
    <w:rsid w:val="00EB776C"/>
    <w:rsid w:val="00EC026B"/>
    <w:rsid w:val="00EC0D9B"/>
    <w:rsid w:val="00EC0ECE"/>
    <w:rsid w:val="00EC10A3"/>
    <w:rsid w:val="00EC130C"/>
    <w:rsid w:val="00EC1DA4"/>
    <w:rsid w:val="00EC21AD"/>
    <w:rsid w:val="00EC26F7"/>
    <w:rsid w:val="00EC328B"/>
    <w:rsid w:val="00EC3612"/>
    <w:rsid w:val="00EC3B28"/>
    <w:rsid w:val="00EC4246"/>
    <w:rsid w:val="00EC4700"/>
    <w:rsid w:val="00EC4B25"/>
    <w:rsid w:val="00EC4CEF"/>
    <w:rsid w:val="00EC522B"/>
    <w:rsid w:val="00EC52C8"/>
    <w:rsid w:val="00EC5752"/>
    <w:rsid w:val="00EC5FAC"/>
    <w:rsid w:val="00EC5FD6"/>
    <w:rsid w:val="00EC7BB3"/>
    <w:rsid w:val="00ED067A"/>
    <w:rsid w:val="00ED0C5F"/>
    <w:rsid w:val="00ED0EF5"/>
    <w:rsid w:val="00ED18DA"/>
    <w:rsid w:val="00ED211E"/>
    <w:rsid w:val="00ED213C"/>
    <w:rsid w:val="00ED2A13"/>
    <w:rsid w:val="00ED2B0F"/>
    <w:rsid w:val="00ED36BF"/>
    <w:rsid w:val="00ED3D82"/>
    <w:rsid w:val="00ED3F3C"/>
    <w:rsid w:val="00ED4531"/>
    <w:rsid w:val="00ED4CB6"/>
    <w:rsid w:val="00ED4CD3"/>
    <w:rsid w:val="00ED50A3"/>
    <w:rsid w:val="00ED56CC"/>
    <w:rsid w:val="00ED5719"/>
    <w:rsid w:val="00ED5CBD"/>
    <w:rsid w:val="00ED5E86"/>
    <w:rsid w:val="00ED5FC4"/>
    <w:rsid w:val="00ED64D6"/>
    <w:rsid w:val="00ED656B"/>
    <w:rsid w:val="00ED7513"/>
    <w:rsid w:val="00EE06BB"/>
    <w:rsid w:val="00EE1602"/>
    <w:rsid w:val="00EE1864"/>
    <w:rsid w:val="00EE259E"/>
    <w:rsid w:val="00EE2631"/>
    <w:rsid w:val="00EE34EB"/>
    <w:rsid w:val="00EE3510"/>
    <w:rsid w:val="00EE3E7F"/>
    <w:rsid w:val="00EE4990"/>
    <w:rsid w:val="00EE586D"/>
    <w:rsid w:val="00EE58BF"/>
    <w:rsid w:val="00EE6361"/>
    <w:rsid w:val="00EE67B0"/>
    <w:rsid w:val="00EE798D"/>
    <w:rsid w:val="00EE7A55"/>
    <w:rsid w:val="00EE7E49"/>
    <w:rsid w:val="00EF0521"/>
    <w:rsid w:val="00EF057A"/>
    <w:rsid w:val="00EF1255"/>
    <w:rsid w:val="00EF1A75"/>
    <w:rsid w:val="00EF278F"/>
    <w:rsid w:val="00EF2D8C"/>
    <w:rsid w:val="00EF44DA"/>
    <w:rsid w:val="00EF49EA"/>
    <w:rsid w:val="00EF4C22"/>
    <w:rsid w:val="00EF5CD9"/>
    <w:rsid w:val="00EF6200"/>
    <w:rsid w:val="00EF6762"/>
    <w:rsid w:val="00EF7069"/>
    <w:rsid w:val="00EF786A"/>
    <w:rsid w:val="00F00337"/>
    <w:rsid w:val="00F008A0"/>
    <w:rsid w:val="00F00FBC"/>
    <w:rsid w:val="00F00FF1"/>
    <w:rsid w:val="00F02498"/>
    <w:rsid w:val="00F02B4C"/>
    <w:rsid w:val="00F03341"/>
    <w:rsid w:val="00F0559C"/>
    <w:rsid w:val="00F06390"/>
    <w:rsid w:val="00F066DC"/>
    <w:rsid w:val="00F069DC"/>
    <w:rsid w:val="00F078B2"/>
    <w:rsid w:val="00F10424"/>
    <w:rsid w:val="00F1083C"/>
    <w:rsid w:val="00F1194E"/>
    <w:rsid w:val="00F11A62"/>
    <w:rsid w:val="00F12DCF"/>
    <w:rsid w:val="00F13857"/>
    <w:rsid w:val="00F141C0"/>
    <w:rsid w:val="00F14225"/>
    <w:rsid w:val="00F164B5"/>
    <w:rsid w:val="00F171D0"/>
    <w:rsid w:val="00F17E36"/>
    <w:rsid w:val="00F2055B"/>
    <w:rsid w:val="00F20D65"/>
    <w:rsid w:val="00F22CF9"/>
    <w:rsid w:val="00F22E23"/>
    <w:rsid w:val="00F23088"/>
    <w:rsid w:val="00F23A28"/>
    <w:rsid w:val="00F2406A"/>
    <w:rsid w:val="00F2477F"/>
    <w:rsid w:val="00F252E2"/>
    <w:rsid w:val="00F255AB"/>
    <w:rsid w:val="00F2588E"/>
    <w:rsid w:val="00F258AD"/>
    <w:rsid w:val="00F25CB2"/>
    <w:rsid w:val="00F25CB4"/>
    <w:rsid w:val="00F26A99"/>
    <w:rsid w:val="00F26ABC"/>
    <w:rsid w:val="00F26D37"/>
    <w:rsid w:val="00F27679"/>
    <w:rsid w:val="00F27BD7"/>
    <w:rsid w:val="00F31BFE"/>
    <w:rsid w:val="00F31E91"/>
    <w:rsid w:val="00F33472"/>
    <w:rsid w:val="00F33BCA"/>
    <w:rsid w:val="00F34035"/>
    <w:rsid w:val="00F341E6"/>
    <w:rsid w:val="00F34526"/>
    <w:rsid w:val="00F3566A"/>
    <w:rsid w:val="00F359E8"/>
    <w:rsid w:val="00F35FA5"/>
    <w:rsid w:val="00F35FC1"/>
    <w:rsid w:val="00F361AA"/>
    <w:rsid w:val="00F3657D"/>
    <w:rsid w:val="00F3766F"/>
    <w:rsid w:val="00F378AA"/>
    <w:rsid w:val="00F40015"/>
    <w:rsid w:val="00F40F3C"/>
    <w:rsid w:val="00F412C5"/>
    <w:rsid w:val="00F415E0"/>
    <w:rsid w:val="00F41C9A"/>
    <w:rsid w:val="00F425EC"/>
    <w:rsid w:val="00F42EDA"/>
    <w:rsid w:val="00F43744"/>
    <w:rsid w:val="00F43EE9"/>
    <w:rsid w:val="00F44767"/>
    <w:rsid w:val="00F44AE0"/>
    <w:rsid w:val="00F44BB9"/>
    <w:rsid w:val="00F46C74"/>
    <w:rsid w:val="00F47975"/>
    <w:rsid w:val="00F47BB9"/>
    <w:rsid w:val="00F50A0D"/>
    <w:rsid w:val="00F50C53"/>
    <w:rsid w:val="00F50D2F"/>
    <w:rsid w:val="00F520CD"/>
    <w:rsid w:val="00F52787"/>
    <w:rsid w:val="00F53788"/>
    <w:rsid w:val="00F53C8C"/>
    <w:rsid w:val="00F54156"/>
    <w:rsid w:val="00F5495C"/>
    <w:rsid w:val="00F54B66"/>
    <w:rsid w:val="00F55470"/>
    <w:rsid w:val="00F5724C"/>
    <w:rsid w:val="00F572AE"/>
    <w:rsid w:val="00F61ECC"/>
    <w:rsid w:val="00F62805"/>
    <w:rsid w:val="00F62EEE"/>
    <w:rsid w:val="00F645DB"/>
    <w:rsid w:val="00F658BB"/>
    <w:rsid w:val="00F65D17"/>
    <w:rsid w:val="00F66828"/>
    <w:rsid w:val="00F6716A"/>
    <w:rsid w:val="00F67CA2"/>
    <w:rsid w:val="00F70AD1"/>
    <w:rsid w:val="00F71A16"/>
    <w:rsid w:val="00F7331D"/>
    <w:rsid w:val="00F758A2"/>
    <w:rsid w:val="00F75B3B"/>
    <w:rsid w:val="00F764E4"/>
    <w:rsid w:val="00F76641"/>
    <w:rsid w:val="00F76E26"/>
    <w:rsid w:val="00F779A4"/>
    <w:rsid w:val="00F77BAF"/>
    <w:rsid w:val="00F802BB"/>
    <w:rsid w:val="00F805C9"/>
    <w:rsid w:val="00F81981"/>
    <w:rsid w:val="00F8242A"/>
    <w:rsid w:val="00F82AF2"/>
    <w:rsid w:val="00F82C0D"/>
    <w:rsid w:val="00F83467"/>
    <w:rsid w:val="00F8362B"/>
    <w:rsid w:val="00F83D91"/>
    <w:rsid w:val="00F848B9"/>
    <w:rsid w:val="00F84D54"/>
    <w:rsid w:val="00F85E31"/>
    <w:rsid w:val="00F8699D"/>
    <w:rsid w:val="00F86A62"/>
    <w:rsid w:val="00F87514"/>
    <w:rsid w:val="00F87FA3"/>
    <w:rsid w:val="00F90F9D"/>
    <w:rsid w:val="00F944DE"/>
    <w:rsid w:val="00F94A14"/>
    <w:rsid w:val="00F952DA"/>
    <w:rsid w:val="00F95339"/>
    <w:rsid w:val="00F9662C"/>
    <w:rsid w:val="00F97DF7"/>
    <w:rsid w:val="00FA0311"/>
    <w:rsid w:val="00FA0DFB"/>
    <w:rsid w:val="00FA0EF9"/>
    <w:rsid w:val="00FA1E19"/>
    <w:rsid w:val="00FA2805"/>
    <w:rsid w:val="00FA2C12"/>
    <w:rsid w:val="00FA57BD"/>
    <w:rsid w:val="00FA7967"/>
    <w:rsid w:val="00FA7C29"/>
    <w:rsid w:val="00FB1325"/>
    <w:rsid w:val="00FB17D4"/>
    <w:rsid w:val="00FB1DC3"/>
    <w:rsid w:val="00FB213F"/>
    <w:rsid w:val="00FB2C91"/>
    <w:rsid w:val="00FB3555"/>
    <w:rsid w:val="00FB42CC"/>
    <w:rsid w:val="00FB4FE4"/>
    <w:rsid w:val="00FB6CFD"/>
    <w:rsid w:val="00FB7D01"/>
    <w:rsid w:val="00FC0373"/>
    <w:rsid w:val="00FC0E14"/>
    <w:rsid w:val="00FC1A22"/>
    <w:rsid w:val="00FC2313"/>
    <w:rsid w:val="00FC2AF8"/>
    <w:rsid w:val="00FC2E43"/>
    <w:rsid w:val="00FC3556"/>
    <w:rsid w:val="00FC362C"/>
    <w:rsid w:val="00FC3DAB"/>
    <w:rsid w:val="00FC5181"/>
    <w:rsid w:val="00FC5194"/>
    <w:rsid w:val="00FC5373"/>
    <w:rsid w:val="00FC72AA"/>
    <w:rsid w:val="00FD049A"/>
    <w:rsid w:val="00FD10FB"/>
    <w:rsid w:val="00FD1494"/>
    <w:rsid w:val="00FD180C"/>
    <w:rsid w:val="00FD2B06"/>
    <w:rsid w:val="00FD2C40"/>
    <w:rsid w:val="00FD46F8"/>
    <w:rsid w:val="00FD498D"/>
    <w:rsid w:val="00FD565C"/>
    <w:rsid w:val="00FD5862"/>
    <w:rsid w:val="00FD5D1F"/>
    <w:rsid w:val="00FD7DBD"/>
    <w:rsid w:val="00FD7F94"/>
    <w:rsid w:val="00FE0841"/>
    <w:rsid w:val="00FE09D9"/>
    <w:rsid w:val="00FE1864"/>
    <w:rsid w:val="00FE24F0"/>
    <w:rsid w:val="00FE3E0E"/>
    <w:rsid w:val="00FE425B"/>
    <w:rsid w:val="00FE4C8D"/>
    <w:rsid w:val="00FE5003"/>
    <w:rsid w:val="00FE5D24"/>
    <w:rsid w:val="00FE5DC6"/>
    <w:rsid w:val="00FE78EE"/>
    <w:rsid w:val="00FE7D6F"/>
    <w:rsid w:val="00FF12DC"/>
    <w:rsid w:val="00FF24DB"/>
    <w:rsid w:val="00FF2B9E"/>
    <w:rsid w:val="00FF30D8"/>
    <w:rsid w:val="00FF414B"/>
    <w:rsid w:val="00FF460A"/>
    <w:rsid w:val="00FF467D"/>
    <w:rsid w:val="00FF4933"/>
    <w:rsid w:val="00FF4B46"/>
    <w:rsid w:val="00FF535D"/>
    <w:rsid w:val="00FF5B04"/>
    <w:rsid w:val="00FF5C99"/>
    <w:rsid w:val="00FF5CDD"/>
    <w:rsid w:val="00FF6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E7DAF"/>
  <w15:chartTrackingRefBased/>
  <w15:docId w15:val="{11BED812-BB7E-4B31-91D1-73091C545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2BC4"/>
  </w:style>
  <w:style w:type="paragraph" w:styleId="Heading2">
    <w:name w:val="heading 2"/>
    <w:basedOn w:val="Normal"/>
    <w:next w:val="Normal"/>
    <w:link w:val="Heading2Char"/>
    <w:uiPriority w:val="9"/>
    <w:semiHidden/>
    <w:unhideWhenUsed/>
    <w:qFormat/>
    <w:rsid w:val="001C40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2179"/>
    <w:pPr>
      <w:ind w:left="720"/>
      <w:contextualSpacing/>
    </w:pPr>
  </w:style>
  <w:style w:type="paragraph" w:styleId="Header">
    <w:name w:val="header"/>
    <w:basedOn w:val="Normal"/>
    <w:link w:val="HeaderChar"/>
    <w:uiPriority w:val="99"/>
    <w:unhideWhenUsed/>
    <w:rsid w:val="00363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3568"/>
  </w:style>
  <w:style w:type="paragraph" w:styleId="Footer">
    <w:name w:val="footer"/>
    <w:basedOn w:val="Normal"/>
    <w:link w:val="FooterChar"/>
    <w:uiPriority w:val="99"/>
    <w:unhideWhenUsed/>
    <w:rsid w:val="00363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3568"/>
  </w:style>
  <w:style w:type="paragraph" w:styleId="BodyTextIndent">
    <w:name w:val="Body Text Indent"/>
    <w:basedOn w:val="Normal"/>
    <w:link w:val="BodyTextIndentChar"/>
    <w:qFormat/>
    <w:rsid w:val="00730197"/>
    <w:pPr>
      <w:spacing w:after="120" w:line="240" w:lineRule="auto"/>
      <w:ind w:left="360"/>
    </w:pPr>
    <w:rPr>
      <w:rFonts w:ascii=".VnTime" w:eastAsia="Calibri" w:hAnsi=".VnTime" w:cs="Arial"/>
      <w:szCs w:val="28"/>
    </w:rPr>
  </w:style>
  <w:style w:type="character" w:customStyle="1" w:styleId="BodyTextIndentChar">
    <w:name w:val="Body Text Indent Char"/>
    <w:basedOn w:val="DefaultParagraphFont"/>
    <w:link w:val="BodyTextIndent"/>
    <w:qFormat/>
    <w:rsid w:val="00730197"/>
    <w:rPr>
      <w:rFonts w:ascii=".VnTime" w:eastAsia="Calibri" w:hAnsi=".VnTime" w:cs="Arial"/>
      <w:szCs w:val="28"/>
    </w:rPr>
  </w:style>
  <w:style w:type="paragraph" w:styleId="NormalWeb">
    <w:name w:val="Normal (Web)"/>
    <w:basedOn w:val="Normal"/>
    <w:uiPriority w:val="99"/>
    <w:rsid w:val="0000261A"/>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E904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47A"/>
    <w:rPr>
      <w:rFonts w:ascii="Segoe UI" w:hAnsi="Segoe UI" w:cs="Segoe UI"/>
      <w:sz w:val="18"/>
      <w:szCs w:val="18"/>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link w:val="FootnoteText"/>
    <w:uiPriority w:val="99"/>
    <w:qFormat/>
    <w:locked/>
    <w:rsid w:val="00A45778"/>
    <w:rPr>
      <w:rFonts w:cs="Times New Roman"/>
      <w:lang w:val="x-non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 Cha,ft,A"/>
    <w:basedOn w:val="Normal"/>
    <w:link w:val="FootnoteTextChar"/>
    <w:uiPriority w:val="99"/>
    <w:qFormat/>
    <w:rsid w:val="00A45778"/>
    <w:pPr>
      <w:spacing w:after="0" w:line="240" w:lineRule="auto"/>
    </w:pPr>
    <w:rPr>
      <w:rFonts w:cs="Times New Roman"/>
      <w:lang w:val="x-none"/>
    </w:rPr>
  </w:style>
  <w:style w:type="character" w:customStyle="1" w:styleId="FootnoteTextChar1">
    <w:name w:val="Footnote Text Char1"/>
    <w:aliases w:val="Footnote Text Char Char Char Char Char Char Ch Char Char Char Char Char Char C Char,ft Char,C Char,Footnote ak Char,footnote text Char,single space Char"/>
    <w:basedOn w:val="DefaultParagraphFont"/>
    <w:rsid w:val="00A45778"/>
    <w:rPr>
      <w:sz w:val="20"/>
      <w:szCs w:val="20"/>
    </w:rPr>
  </w:style>
  <w:style w:type="character" w:styleId="FootnoteReference">
    <w:name w:val="footnote reference"/>
    <w:aliases w:val="Footnote,Footnote text,ftref,BearingPoint,16 Point,Superscript 6 Point,fr,Footnote Text1,f,Ref,de nota al pie,Footnote + Arial,10 pt,Black,Footnote Text11,BVI fnr,(NECG) Footnote Reference,footnote ref,Footnote dich,SUPERS, BVI fnr,f1"/>
    <w:link w:val="CarattereCarattereCharCharCharCharCharCharZchn"/>
    <w:uiPriority w:val="99"/>
    <w:qFormat/>
    <w:rsid w:val="00A45778"/>
    <w:rPr>
      <w:rFonts w:cs="Times New Roman"/>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qFormat/>
    <w:rsid w:val="00A45778"/>
    <w:pPr>
      <w:spacing w:line="240" w:lineRule="exact"/>
    </w:pPr>
    <w:rPr>
      <w:rFonts w:cs="Times New Roman"/>
      <w:vertAlign w:val="superscript"/>
    </w:rPr>
  </w:style>
  <w:style w:type="paragraph" w:styleId="Revision">
    <w:name w:val="Revision"/>
    <w:hidden/>
    <w:uiPriority w:val="99"/>
    <w:semiHidden/>
    <w:rsid w:val="00425EE9"/>
    <w:pPr>
      <w:spacing w:after="0" w:line="240" w:lineRule="auto"/>
    </w:pPr>
  </w:style>
  <w:style w:type="paragraph" w:styleId="PlainText">
    <w:name w:val="Plain Text"/>
    <w:basedOn w:val="Normal"/>
    <w:link w:val="PlainTextChar"/>
    <w:uiPriority w:val="99"/>
    <w:unhideWhenUsed/>
    <w:rsid w:val="00200F9B"/>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200F9B"/>
    <w:rPr>
      <w:rFonts w:ascii="Calibri" w:hAnsi="Calibri"/>
      <w:sz w:val="22"/>
      <w:szCs w:val="21"/>
    </w:rPr>
  </w:style>
  <w:style w:type="character" w:styleId="Hyperlink">
    <w:name w:val="Hyperlink"/>
    <w:basedOn w:val="DefaultParagraphFont"/>
    <w:uiPriority w:val="99"/>
    <w:semiHidden/>
    <w:unhideWhenUsed/>
    <w:rsid w:val="00C84D8C"/>
    <w:rPr>
      <w:color w:val="0000FF"/>
      <w:u w:val="single"/>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rsid w:val="00DC6158"/>
    <w:pPr>
      <w:spacing w:line="240" w:lineRule="exact"/>
    </w:pPr>
    <w:rPr>
      <w:rFonts w:asciiTheme="minorHAnsi" w:hAnsiTheme="minorHAnsi"/>
      <w:sz w:val="22"/>
      <w:vertAlign w:val="superscript"/>
    </w:rPr>
  </w:style>
  <w:style w:type="paragraph" w:customStyle="1" w:styleId="16PointChar">
    <w:name w:val="16 Point Char"/>
    <w:aliases w:val="BVI fnr Char,Footnote Char,Footnote Text1 Char,Footnote text Char"/>
    <w:basedOn w:val="Normal"/>
    <w:qFormat/>
    <w:rsid w:val="00F3657D"/>
    <w:pPr>
      <w:spacing w:line="240" w:lineRule="exact"/>
    </w:pPr>
    <w:rPr>
      <w:rFonts w:eastAsia="Calibri" w:cs="Times New Roman"/>
      <w:sz w:val="20"/>
      <w:szCs w:val="20"/>
      <w:vertAlign w:val="superscript"/>
    </w:rPr>
  </w:style>
  <w:style w:type="paragraph" w:customStyle="1" w:styleId="FootnotetextCharChar">
    <w:name w:val="Footnote text Char Char"/>
    <w:aliases w:val="Ref Char Char Char,de nota al pie Char Char Char,Ref1 Char Char Char,BVI fnr Char Char Char Char Char Char Char Char Char,BVI fnr Car Car Char Char Char Char Char Char Char Char Char,ftre Char Char"/>
    <w:basedOn w:val="Normal"/>
    <w:rsid w:val="008F0FD0"/>
    <w:pPr>
      <w:spacing w:line="240" w:lineRule="exact"/>
    </w:pPr>
    <w:rPr>
      <w:rFonts w:ascii="Arial" w:eastAsia="Arial" w:hAnsi="Arial" w:cs="Times New Roman"/>
      <w:sz w:val="22"/>
      <w:vertAlign w:val="superscript"/>
    </w:rPr>
  </w:style>
  <w:style w:type="paragraph" w:customStyle="1" w:styleId="CharChar1">
    <w:name w:val="Char Char1"/>
    <w:basedOn w:val="Normal"/>
    <w:next w:val="Heading2"/>
    <w:rsid w:val="001C40C8"/>
    <w:pPr>
      <w:spacing w:line="240" w:lineRule="exact"/>
      <w:jc w:val="both"/>
    </w:pPr>
    <w:rPr>
      <w:rFonts w:eastAsia="Times New Roman" w:cs="Times New Roman"/>
      <w:b/>
      <w:noProof/>
      <w:szCs w:val="20"/>
    </w:rPr>
  </w:style>
  <w:style w:type="character" w:customStyle="1" w:styleId="Heading2Char">
    <w:name w:val="Heading 2 Char"/>
    <w:basedOn w:val="DefaultParagraphFont"/>
    <w:link w:val="Heading2"/>
    <w:uiPriority w:val="9"/>
    <w:semiHidden/>
    <w:rsid w:val="001C40C8"/>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unhideWhenUsed/>
    <w:rsid w:val="004953AE"/>
    <w:pPr>
      <w:spacing w:after="120"/>
    </w:pPr>
  </w:style>
  <w:style w:type="character" w:customStyle="1" w:styleId="BodyTextChar">
    <w:name w:val="Body Text Char"/>
    <w:basedOn w:val="DefaultParagraphFont"/>
    <w:link w:val="BodyText"/>
    <w:uiPriority w:val="99"/>
    <w:rsid w:val="004953AE"/>
  </w:style>
  <w:style w:type="character" w:styleId="Strong">
    <w:name w:val="Strong"/>
    <w:basedOn w:val="DefaultParagraphFont"/>
    <w:uiPriority w:val="22"/>
    <w:qFormat/>
    <w:rsid w:val="004953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EB4857-ED29-4542-8D06-F730B582D924}">
  <ds:schemaRefs>
    <ds:schemaRef ds:uri="http://schemas.openxmlformats.org/officeDocument/2006/bibliography"/>
  </ds:schemaRefs>
</ds:datastoreItem>
</file>

<file path=customXml/itemProps2.xml><?xml version="1.0" encoding="utf-8"?>
<ds:datastoreItem xmlns:ds="http://schemas.openxmlformats.org/officeDocument/2006/customXml" ds:itemID="{9C2861D4-5F31-4706-87FB-44ED85B7CC98}"/>
</file>

<file path=customXml/itemProps3.xml><?xml version="1.0" encoding="utf-8"?>
<ds:datastoreItem xmlns:ds="http://schemas.openxmlformats.org/officeDocument/2006/customXml" ds:itemID="{34C78435-9B4A-4428-8101-E385319DA330}"/>
</file>

<file path=customXml/itemProps4.xml><?xml version="1.0" encoding="utf-8"?>
<ds:datastoreItem xmlns:ds="http://schemas.openxmlformats.org/officeDocument/2006/customXml" ds:itemID="{D290065E-1012-4D16-AF95-1F54F408FE39}"/>
</file>

<file path=docProps/app.xml><?xml version="1.0" encoding="utf-8"?>
<Properties xmlns="http://schemas.openxmlformats.org/officeDocument/2006/extended-properties" xmlns:vt="http://schemas.openxmlformats.org/officeDocument/2006/docPropsVTypes">
  <Template>Normal.dotm</Template>
  <TotalTime>142</TotalTime>
  <Pages>5</Pages>
  <Words>1644</Words>
  <Characters>9373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Hoai Chau</dc:creator>
  <cp:keywords/>
  <dc:description/>
  <cp:lastModifiedBy>admin</cp:lastModifiedBy>
  <cp:revision>15</cp:revision>
  <cp:lastPrinted>2024-10-28T11:10:00Z</cp:lastPrinted>
  <dcterms:created xsi:type="dcterms:W3CDTF">2024-10-28T09:19:00Z</dcterms:created>
  <dcterms:modified xsi:type="dcterms:W3CDTF">2024-10-28T13:03:00Z</dcterms:modified>
</cp:coreProperties>
</file>